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9127" w14:textId="77777777" w:rsidR="002B4BE1" w:rsidRDefault="00FF2D8E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2C54593" wp14:editId="650AB938">
            <wp:simplePos x="0" y="0"/>
            <wp:positionH relativeFrom="column">
              <wp:posOffset>3954145</wp:posOffset>
            </wp:positionH>
            <wp:positionV relativeFrom="paragraph">
              <wp:posOffset>-495935</wp:posOffset>
            </wp:positionV>
            <wp:extent cx="1829944" cy="1296035"/>
            <wp:effectExtent l="0" t="0" r="0" b="0"/>
            <wp:wrapNone/>
            <wp:docPr id="4" name="fancybox-img" descr="http://www.hauraton.com/doc.php?/24105.JPG|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hauraton.com/doc.php?/24105.JPG|6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944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BE1">
        <w:rPr>
          <w:rFonts w:ascii="Arial" w:hAnsi="Arial" w:cs="Arial"/>
          <w:b/>
          <w:sz w:val="24"/>
          <w:szCs w:val="24"/>
        </w:rPr>
        <w:t xml:space="preserve">BESTEKTEKST: </w:t>
      </w:r>
    </w:p>
    <w:p w14:paraId="6BE1611A" w14:textId="77777777" w:rsidR="002B4BE1" w:rsidRPr="004679AA" w:rsidRDefault="00416032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RECYFIX</w:t>
      </w:r>
      <w:r w:rsidR="000748D8">
        <w:rPr>
          <w:rFonts w:ascii="Arial" w:hAnsi="Arial" w:cs="Arial"/>
          <w:b/>
          <w:sz w:val="24"/>
          <w:szCs w:val="24"/>
        </w:rPr>
        <w:t xml:space="preserve"> </w:t>
      </w:r>
      <w:r w:rsidR="00FF2D8E">
        <w:rPr>
          <w:rFonts w:ascii="Arial" w:hAnsi="Arial" w:cs="Arial"/>
          <w:b/>
          <w:sz w:val="24"/>
          <w:szCs w:val="24"/>
        </w:rPr>
        <w:t>NC</w:t>
      </w:r>
    </w:p>
    <w:p w14:paraId="40571DC7" w14:textId="77777777" w:rsidR="002B4BE1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691E3488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D22C0F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7F10F73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b/>
          <w:color w:val="000000" w:themeColor="text1"/>
          <w:sz w:val="24"/>
          <w:szCs w:val="24"/>
        </w:rPr>
        <w:t>1. Omschrijving</w:t>
      </w:r>
    </w:p>
    <w:p w14:paraId="45EA53A4" w14:textId="77777777" w:rsidR="002F7101" w:rsidRPr="00374682" w:rsidRDefault="002F7101" w:rsidP="002F7101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97A281" w14:textId="77777777" w:rsidR="002F7101" w:rsidRPr="00374682" w:rsidRDefault="002F7101" w:rsidP="002F710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ineaire afvoergoot uit gerecycleerde kunststof PE-PP, met ribben versterkt, weerstandsklasse tot E600 </w:t>
      </w:r>
      <w:proofErr w:type="spellStart"/>
      <w:r w:rsidRPr="00374682">
        <w:rPr>
          <w:rFonts w:ascii="Arial" w:hAnsi="Arial" w:cs="Arial"/>
          <w:color w:val="000000" w:themeColor="text1"/>
          <w:sz w:val="24"/>
          <w:szCs w:val="24"/>
        </w:rPr>
        <w:t>kN</w:t>
      </w:r>
      <w:proofErr w:type="spellEnd"/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 volgens EN 1433. De afvoergoot is voorzien van een verstevigingsprofiel uit PE-PP geïntegreerd in het geullichaam met een hoogte van 20 mm en een dikte van 5 mm. De afvoergoot heeft een voorgevormde </w:t>
      </w:r>
      <w:proofErr w:type="spellStart"/>
      <w:r w:rsidRPr="00374682">
        <w:rPr>
          <w:rFonts w:ascii="Arial" w:hAnsi="Arial" w:cs="Arial"/>
          <w:color w:val="000000" w:themeColor="text1"/>
          <w:sz w:val="24"/>
          <w:szCs w:val="24"/>
        </w:rPr>
        <w:t>onderuitlaat</w:t>
      </w:r>
      <w:proofErr w:type="spellEnd"/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 dia. 110 mm.  De afvoergeul is voorzien van een mannelijk / vrouwelijk verbinding alsook van een opstand om een veiligheidsvoeg te voorzien. De afvoergoten zijn in U-vorm uitgevoerd. De bodem van de afvoergeul kan verankerd worden in de omhullingsbeton.</w:t>
      </w:r>
    </w:p>
    <w:p w14:paraId="5942063A" w14:textId="77777777" w:rsidR="002F7101" w:rsidRDefault="002F7101" w:rsidP="002F710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De afvoergoot is voorzien van een sleuvenrooster uit nodulair gietijzer, enkele sleuven, sleufbreedte x mm, sleuflengte x mm. </w:t>
      </w:r>
    </w:p>
    <w:p w14:paraId="54F5D754" w14:textId="77777777" w:rsidR="002F7101" w:rsidRPr="00374682" w:rsidRDefault="002F7101" w:rsidP="002F710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529FCF" w14:textId="77777777" w:rsidR="002F7101" w:rsidRPr="00374682" w:rsidRDefault="002F7101" w:rsidP="002F710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De roosters worden </w:t>
      </w:r>
      <w:proofErr w:type="spellStart"/>
      <w:r w:rsidRPr="00374682">
        <w:rPr>
          <w:rFonts w:ascii="Arial" w:hAnsi="Arial" w:cs="Arial"/>
          <w:color w:val="000000" w:themeColor="text1"/>
          <w:sz w:val="24"/>
          <w:szCs w:val="24"/>
        </w:rPr>
        <w:t>voorgemonteerd</w:t>
      </w:r>
      <w:proofErr w:type="spellEnd"/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 met behulp van 8 bouten. Het rooster heeft een drainage oppervlakte van x cm² / lopende meter. Totaalgewicht : x Kg.</w:t>
      </w:r>
    </w:p>
    <w:p w14:paraId="5AC9B06C" w14:textId="77777777" w:rsidR="002F7101" w:rsidRDefault="002F7101" w:rsidP="002F710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Het rooster voldoet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aan de belasting</w:t>
      </w:r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klasse E600 </w:t>
      </w:r>
      <w:proofErr w:type="spellStart"/>
      <w:r w:rsidRPr="00374682">
        <w:rPr>
          <w:rFonts w:ascii="Arial" w:hAnsi="Arial" w:cs="Arial"/>
          <w:color w:val="000000" w:themeColor="text1"/>
          <w:sz w:val="24"/>
          <w:szCs w:val="24"/>
        </w:rPr>
        <w:t>kN</w:t>
      </w:r>
      <w:proofErr w:type="spellEnd"/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 volgens de norm EN1433 en is CE-c</w:t>
      </w:r>
      <w:r>
        <w:rPr>
          <w:rFonts w:ascii="Arial" w:hAnsi="Arial" w:cs="Arial"/>
          <w:color w:val="000000" w:themeColor="text1"/>
          <w:sz w:val="24"/>
          <w:szCs w:val="24"/>
        </w:rPr>
        <w:t>onform.</w:t>
      </w:r>
    </w:p>
    <w:p w14:paraId="0682128E" w14:textId="77777777" w:rsidR="002F7101" w:rsidRPr="00374682" w:rsidRDefault="002F7101" w:rsidP="002F710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0E739A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075C69F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b/>
          <w:color w:val="000000" w:themeColor="text1"/>
          <w:sz w:val="24"/>
          <w:szCs w:val="24"/>
        </w:rPr>
        <w:t>2. Bestendigheid</w:t>
      </w:r>
    </w:p>
    <w:p w14:paraId="115175EA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D2555AA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vorst- en dooibestendig</w:t>
      </w:r>
    </w:p>
    <w:p w14:paraId="1C545BC9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bestand tegen alkaliën</w:t>
      </w:r>
    </w:p>
    <w:p w14:paraId="6B51FFC4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bestand tegen zuren, minerale oliën</w:t>
      </w:r>
    </w:p>
    <w:p w14:paraId="43CDE290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uv-bestendig</w:t>
      </w:r>
    </w:p>
    <w:p w14:paraId="4C797891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bestand tegen strooizout en oplossingen hiervan</w:t>
      </w:r>
    </w:p>
    <w:p w14:paraId="6B132CBD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volledig ondoorlatend</w:t>
      </w:r>
    </w:p>
    <w:p w14:paraId="59A8353C" w14:textId="77777777" w:rsidR="002F7101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50F3243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3080AA8" w14:textId="77777777" w:rsidR="002F7101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b/>
          <w:color w:val="000000" w:themeColor="text1"/>
          <w:sz w:val="24"/>
          <w:szCs w:val="24"/>
        </w:rPr>
        <w:t>3. Afmetingen</w:t>
      </w:r>
    </w:p>
    <w:p w14:paraId="4C71D609" w14:textId="650B2115" w:rsidR="006C458E" w:rsidRPr="006C458E" w:rsidRDefault="006C458E" w:rsidP="002F7101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6C458E">
        <w:rPr>
          <w:rFonts w:ascii="Arial" w:hAnsi="Arial" w:cs="Arial"/>
          <w:bCs/>
          <w:color w:val="000000" w:themeColor="text1"/>
        </w:rPr>
        <w:t xml:space="preserve">Zie website: </w:t>
      </w:r>
      <w:hyperlink r:id="rId9" w:history="1">
        <w:r w:rsidRPr="006C458E">
          <w:rPr>
            <w:rStyle w:val="Hyperlink"/>
            <w:rFonts w:ascii="Arial" w:hAnsi="Arial" w:cs="Arial"/>
            <w:bCs/>
          </w:rPr>
          <w:t>https://www.hauraton.be/fl/drainage/weg--en-industriebouw---openbare-werken-/recyfix-nc/index.php</w:t>
        </w:r>
      </w:hyperlink>
    </w:p>
    <w:p w14:paraId="768DB275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043421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lengte : x mm</w:t>
      </w:r>
    </w:p>
    <w:p w14:paraId="7D50B91D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breedte uitwendig : x mm</w:t>
      </w:r>
    </w:p>
    <w:p w14:paraId="1CDA99A7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breedte inwendig : x mm</w:t>
      </w:r>
    </w:p>
    <w:p w14:paraId="094568EC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hoogte : x mm</w:t>
      </w:r>
    </w:p>
    <w:p w14:paraId="46D6E3A0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afwateringsdoorgang : x cm²</w:t>
      </w:r>
    </w:p>
    <w:p w14:paraId="3CE74C50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>- gewicht : x kg</w:t>
      </w:r>
    </w:p>
    <w:p w14:paraId="10677514" w14:textId="77777777" w:rsidR="002F7101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C0335D6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EBDA9F" w14:textId="77777777" w:rsidR="006C458E" w:rsidRDefault="006C458E">
      <w:pPr>
        <w:spacing w:after="160" w:line="259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52354E13" w14:textId="18072A3B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Zandvanger en hulpstukken</w:t>
      </w:r>
    </w:p>
    <w:p w14:paraId="62010824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CA233BA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374682">
        <w:rPr>
          <w:rFonts w:ascii="Arial" w:hAnsi="Arial" w:cs="Arial"/>
          <w:color w:val="000000" w:themeColor="text1"/>
          <w:sz w:val="24"/>
          <w:szCs w:val="24"/>
        </w:rPr>
        <w:t>e afvoer van de afwateringsgoot dient voorzien te worden van een zandvanger alsook van de nodige sluitstukken en toezichtluiken (verschillende mogelijkheden).</w:t>
      </w:r>
    </w:p>
    <w:p w14:paraId="55A760ED" w14:textId="77777777" w:rsidR="002F7101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13E55B1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F6A28DE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b/>
          <w:color w:val="000000" w:themeColor="text1"/>
          <w:sz w:val="24"/>
          <w:szCs w:val="24"/>
        </w:rPr>
        <w:t>5. Installatie</w:t>
      </w:r>
    </w:p>
    <w:p w14:paraId="46AE7DA7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174191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374682">
        <w:rPr>
          <w:rFonts w:ascii="Arial" w:hAnsi="Arial" w:cs="Arial"/>
          <w:color w:val="000000" w:themeColor="text1"/>
          <w:sz w:val="24"/>
          <w:szCs w:val="24"/>
        </w:rPr>
        <w:t>olgens de voorschriften van de fabrikant.</w:t>
      </w:r>
    </w:p>
    <w:p w14:paraId="2A3B1F9C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9386589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9C05A5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46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39172B7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EAC647" w14:textId="77777777"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4C4EAE" w:rsidRPr="00151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7B34D" w14:textId="77777777" w:rsidR="00C31600" w:rsidRDefault="00C31600" w:rsidP="0060509E">
      <w:pPr>
        <w:spacing w:after="0" w:line="240" w:lineRule="auto"/>
      </w:pPr>
      <w:r>
        <w:separator/>
      </w:r>
    </w:p>
  </w:endnote>
  <w:endnote w:type="continuationSeparator" w:id="0">
    <w:p w14:paraId="1E55E1B2" w14:textId="77777777" w:rsidR="00C31600" w:rsidRDefault="00C31600" w:rsidP="006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0ECD" w14:textId="77777777" w:rsidR="00C31600" w:rsidRDefault="00C31600" w:rsidP="0060509E">
      <w:pPr>
        <w:spacing w:after="0" w:line="240" w:lineRule="auto"/>
      </w:pPr>
      <w:r>
        <w:separator/>
      </w:r>
    </w:p>
  </w:footnote>
  <w:footnote w:type="continuationSeparator" w:id="0">
    <w:p w14:paraId="192ECC56" w14:textId="77777777" w:rsidR="00C31600" w:rsidRDefault="00C31600" w:rsidP="0060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350800"/>
    <w:multiLevelType w:val="hybridMultilevel"/>
    <w:tmpl w:val="9BA81012"/>
    <w:lvl w:ilvl="0" w:tplc="0E60B7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F0B51"/>
    <w:multiLevelType w:val="hybridMultilevel"/>
    <w:tmpl w:val="1750DA5C"/>
    <w:lvl w:ilvl="0" w:tplc="BB16D2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937485">
    <w:abstractNumId w:val="0"/>
  </w:num>
  <w:num w:numId="2" w16cid:durableId="1243682916">
    <w:abstractNumId w:val="3"/>
  </w:num>
  <w:num w:numId="3" w16cid:durableId="1323895962">
    <w:abstractNumId w:val="7"/>
  </w:num>
  <w:num w:numId="4" w16cid:durableId="289670211">
    <w:abstractNumId w:val="5"/>
  </w:num>
  <w:num w:numId="5" w16cid:durableId="211574410">
    <w:abstractNumId w:val="4"/>
  </w:num>
  <w:num w:numId="6" w16cid:durableId="136725836">
    <w:abstractNumId w:val="2"/>
  </w:num>
  <w:num w:numId="7" w16cid:durableId="1194924064">
    <w:abstractNumId w:val="6"/>
  </w:num>
  <w:num w:numId="8" w16cid:durableId="9157470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06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E1"/>
    <w:rsid w:val="000748D8"/>
    <w:rsid w:val="00271056"/>
    <w:rsid w:val="002B4BE1"/>
    <w:rsid w:val="002F7101"/>
    <w:rsid w:val="003B378B"/>
    <w:rsid w:val="003C3348"/>
    <w:rsid w:val="00416032"/>
    <w:rsid w:val="004C4EAE"/>
    <w:rsid w:val="00587F9B"/>
    <w:rsid w:val="005A1BF8"/>
    <w:rsid w:val="0060509E"/>
    <w:rsid w:val="00687C34"/>
    <w:rsid w:val="006C458E"/>
    <w:rsid w:val="007452A7"/>
    <w:rsid w:val="008D2F0F"/>
    <w:rsid w:val="00903635"/>
    <w:rsid w:val="00941C90"/>
    <w:rsid w:val="009B0357"/>
    <w:rsid w:val="00A900D5"/>
    <w:rsid w:val="00BB7232"/>
    <w:rsid w:val="00C31600"/>
    <w:rsid w:val="00D273F5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CBD2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09E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9E"/>
    <w:rPr>
      <w:rFonts w:eastAsiaTheme="minorEastAsia"/>
      <w:lang w:eastAsia="nl-BE"/>
    </w:rPr>
  </w:style>
  <w:style w:type="table" w:styleId="Tabelraster">
    <w:name w:val="Table Grid"/>
    <w:basedOn w:val="Standaardtabel"/>
    <w:uiPriority w:val="59"/>
    <w:rsid w:val="003B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C458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4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auraton.be/fl/drainage/weg--en-industriebouw---openbare-werken-/recyfix-nc/index.ph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D801-45E4-4EFF-9445-1A4B5FA2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Peter Rommel</cp:lastModifiedBy>
  <cp:revision>4</cp:revision>
  <dcterms:created xsi:type="dcterms:W3CDTF">2020-12-23T11:19:00Z</dcterms:created>
  <dcterms:modified xsi:type="dcterms:W3CDTF">2023-09-25T09:02:00Z</dcterms:modified>
</cp:coreProperties>
</file>