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BE1" w:rsidRDefault="003B378B" w:rsidP="002B4BE1">
      <w:pPr>
        <w:rPr>
          <w:rFonts w:ascii="Arial" w:hAnsi="Arial" w:cs="Arial"/>
          <w:b/>
          <w:sz w:val="24"/>
          <w:szCs w:val="24"/>
        </w:rPr>
      </w:pPr>
      <w:r w:rsidRPr="00881089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4358005</wp:posOffset>
            </wp:positionH>
            <wp:positionV relativeFrom="paragraph">
              <wp:posOffset>6985</wp:posOffset>
            </wp:positionV>
            <wp:extent cx="1325880" cy="1413221"/>
            <wp:effectExtent l="0" t="0" r="7620" b="0"/>
            <wp:wrapNone/>
            <wp:docPr id="1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41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BE1">
        <w:rPr>
          <w:rFonts w:ascii="Arial" w:hAnsi="Arial" w:cs="Arial"/>
          <w:b/>
          <w:sz w:val="24"/>
          <w:szCs w:val="24"/>
        </w:rPr>
        <w:t xml:space="preserve">BESTEKTEKST: </w:t>
      </w:r>
    </w:p>
    <w:p w:rsidR="002B4BE1" w:rsidRPr="004679AA" w:rsidRDefault="000748D8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FASERFIX </w:t>
      </w:r>
      <w:r w:rsidR="00903635">
        <w:rPr>
          <w:rFonts w:ascii="Arial" w:hAnsi="Arial" w:cs="Arial"/>
          <w:b/>
          <w:sz w:val="24"/>
          <w:szCs w:val="24"/>
        </w:rPr>
        <w:t>KS</w:t>
      </w:r>
    </w:p>
    <w:p w:rsidR="002B4BE1" w:rsidRDefault="002B4BE1" w:rsidP="002B4BE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2B4BE1" w:rsidRDefault="002B4BE1" w:rsidP="002B4BE1">
      <w:pPr>
        <w:rPr>
          <w:rFonts w:ascii="Arial" w:hAnsi="Arial" w:cs="Arial"/>
          <w:sz w:val="24"/>
          <w:szCs w:val="24"/>
        </w:rPr>
      </w:pPr>
    </w:p>
    <w:p w:rsidR="000748D8" w:rsidRPr="00FA0170" w:rsidRDefault="000748D8" w:rsidP="000748D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b/>
          <w:color w:val="000000" w:themeColor="text1"/>
          <w:sz w:val="24"/>
          <w:szCs w:val="24"/>
        </w:rPr>
        <w:t>1. Omschrijving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03635" w:rsidRDefault="00903635" w:rsidP="003B378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Geprefabriceerde afvoergoten vervaardigd uit beton C35/45,</w:t>
      </w:r>
      <w:r w:rsidR="00220A29">
        <w:rPr>
          <w:rFonts w:ascii="Arial" w:hAnsi="Arial" w:cs="Arial"/>
          <w:color w:val="000000" w:themeColor="text1"/>
          <w:sz w:val="24"/>
          <w:szCs w:val="24"/>
        </w:rPr>
        <w:t xml:space="preserve"> versterkt met basaltvezels,</w:t>
      </w:r>
      <w:r w:rsidRPr="008005E5">
        <w:rPr>
          <w:rFonts w:ascii="Arial" w:hAnsi="Arial" w:cs="Arial"/>
          <w:color w:val="000000" w:themeColor="text1"/>
          <w:sz w:val="24"/>
          <w:szCs w:val="24"/>
        </w:rPr>
        <w:t xml:space="preserve"> geschikt voor belastingsklasse A 15 - F 900, volgens DIN 19580/EN1433, conformiteit CE. De dikte van de betonwanden bedraagt 3 cm, dit om een hoge zijstabiliteit te garanderen. 1 lopende meter afvoergoot is uitgerust met 2 h-profielen. De h-profielen uit thermisch verzinkt staal versterken de bovenranden van de zijwanden. De profielen hebben een dikte van 4 mm, een hoogte van 2 cm en een lengte van 100 cm. Deze h-profielen van 1 meter zijn 15 mm in de wanden verzonken en d.m.v. 4 verankeringshaken in het beton ingewerkt,  om verwringing te vermijden. De afvoergoten zijn in U-vorm uitgevoerd. De elementen zijn voorzien van een tand-groefsysteem en van een uitsparing voor een veiligheidsvoeg. De afvoergeul heeft een volledig vrije doorloop en is volledig glad aan de binnenkant.</w:t>
      </w:r>
    </w:p>
    <w:p w:rsidR="003B378B" w:rsidRPr="008005E5" w:rsidRDefault="003B378B" w:rsidP="003B378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3B378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De profielen van de afvoergoten zijn uitgerust met een automatisch en autonoom snelklikvergrendelingssysteem (Side-Lock). De verschillende, mogelijke bijhorende roosters worden schroefloos, zonder bajonetsluiting vastgezet in de 8 klikpunten per lopende meter afvoergeul (4 klikpunten per profiel) en dit zonder enige verdere manipulatie. De roosters kunnen op aanvraag ook (extra) vergrendeld worden d.m.v. 2 spieën per lopende meter.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b/>
          <w:color w:val="000000" w:themeColor="text1"/>
          <w:sz w:val="24"/>
          <w:szCs w:val="24"/>
        </w:rPr>
        <w:t>2. Bestendigheid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vorst- en dooibestendig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bestand tegen alkaliën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bestand tegen zuren, minerale oliën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bestand tegen stookolie, benzine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bestand tegen strooizout en oplossingen hiervan</w:t>
      </w:r>
    </w:p>
    <w:p w:rsidR="0090363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poreusheid minder dan 0,5 %</w:t>
      </w:r>
    </w:p>
    <w:p w:rsidR="003B378B" w:rsidRPr="008005E5" w:rsidRDefault="003B378B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b/>
          <w:color w:val="000000" w:themeColor="text1"/>
          <w:sz w:val="24"/>
          <w:szCs w:val="24"/>
        </w:rPr>
        <w:t xml:space="preserve">3. Afmetingen : afhankelijk van de dimensionering van de afvoergeul </w:t>
      </w:r>
      <w:r w:rsidR="00220A29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220A29" w:rsidRPr="00220A29">
        <w:rPr>
          <w:rFonts w:ascii="Arial" w:hAnsi="Arial" w:cs="Arial"/>
          <w:bCs/>
          <w:color w:val="000000" w:themeColor="text1"/>
        </w:rPr>
        <w:t xml:space="preserve">zie website: </w:t>
      </w:r>
      <w:hyperlink r:id="rId8" w:history="1">
        <w:r w:rsidR="00220A29" w:rsidRPr="00220A29">
          <w:rPr>
            <w:rStyle w:val="Hyperlink"/>
            <w:rFonts w:ascii="Arial" w:hAnsi="Arial" w:cs="Arial"/>
            <w:bCs/>
          </w:rPr>
          <w:t>https://www.hauraton.be/fl/drainage/weg--en-industriebouw---openbare-werken-/faserfix-ks/index.php</w:t>
        </w:r>
      </w:hyperlink>
    </w:p>
    <w:p w:rsidR="00220A29" w:rsidRPr="008005E5" w:rsidRDefault="00220A29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lengte :  x mm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breedte uitwendig : x  mm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breedte inwendig : x mm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hoogte : x mm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afwateringsdoorgang : x  cm²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- gewicht : x kg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b/>
          <w:color w:val="000000" w:themeColor="text1"/>
          <w:sz w:val="24"/>
          <w:szCs w:val="24"/>
        </w:rPr>
        <w:t>Mogelijke breedtes (te kiezen)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pStyle w:val="Lijstalinea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Breedte 100 mm</w:t>
      </w:r>
    </w:p>
    <w:p w:rsidR="00903635" w:rsidRPr="008005E5" w:rsidRDefault="00903635" w:rsidP="00903635">
      <w:pPr>
        <w:pStyle w:val="Lijstalinea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Breedte 150 mm</w:t>
      </w:r>
    </w:p>
    <w:p w:rsidR="00903635" w:rsidRPr="008005E5" w:rsidRDefault="00903635" w:rsidP="00903635">
      <w:pPr>
        <w:pStyle w:val="Lijstalinea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Breedte 200 mm</w:t>
      </w:r>
    </w:p>
    <w:p w:rsidR="00903635" w:rsidRPr="008005E5" w:rsidRDefault="00903635" w:rsidP="00903635">
      <w:pPr>
        <w:pStyle w:val="Lijstalinea"/>
        <w:numPr>
          <w:ilvl w:val="0"/>
          <w:numId w:val="9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Breedte 300 mm</w:t>
      </w:r>
    </w:p>
    <w:p w:rsidR="0090363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B378B" w:rsidRDefault="003B378B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B378B" w:rsidRPr="008005E5" w:rsidRDefault="003B378B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b/>
          <w:color w:val="000000" w:themeColor="text1"/>
          <w:sz w:val="24"/>
          <w:szCs w:val="24"/>
        </w:rPr>
        <w:t xml:space="preserve">4. Mogelijke roosters ( te kiezen) + </w:t>
      </w:r>
      <w:r w:rsidRPr="003B378B">
        <w:rPr>
          <w:rFonts w:ascii="Arial" w:hAnsi="Arial" w:cs="Arial"/>
          <w:b/>
          <w:i/>
          <w:color w:val="000000" w:themeColor="text1"/>
          <w:sz w:val="24"/>
          <w:szCs w:val="24"/>
        </w:rPr>
        <w:t>klasse</w:t>
      </w:r>
      <w:r w:rsidRPr="008005E5">
        <w:rPr>
          <w:rFonts w:ascii="Arial" w:hAnsi="Arial" w:cs="Arial"/>
          <w:b/>
          <w:color w:val="000000" w:themeColor="text1"/>
          <w:sz w:val="24"/>
          <w:szCs w:val="24"/>
        </w:rPr>
        <w:t xml:space="preserve"> te kiezen + Sleuvenbreedte of mazenbreedte in bruin te kiezen</w:t>
      </w:r>
    </w:p>
    <w:p w:rsidR="0090363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B378B" w:rsidRPr="008005E5" w:rsidRDefault="003B378B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b/>
          <w:color w:val="000000" w:themeColor="text1"/>
          <w:sz w:val="24"/>
          <w:szCs w:val="24"/>
        </w:rPr>
        <w:t>Type roosters</w:t>
      </w:r>
      <w:r w:rsidRPr="008005E5">
        <w:rPr>
          <w:rFonts w:ascii="Arial" w:hAnsi="Arial" w:cs="Arial"/>
          <w:color w:val="000000" w:themeColor="text1"/>
          <w:sz w:val="24"/>
          <w:szCs w:val="24"/>
        </w:rPr>
        <w:tab/>
      </w:r>
      <w:r w:rsidRPr="008005E5">
        <w:rPr>
          <w:rFonts w:ascii="Arial" w:hAnsi="Arial" w:cs="Arial"/>
          <w:color w:val="000000" w:themeColor="text1"/>
          <w:sz w:val="24"/>
          <w:szCs w:val="24"/>
        </w:rPr>
        <w:tab/>
      </w:r>
      <w:r w:rsidRPr="008005E5">
        <w:rPr>
          <w:rFonts w:ascii="Arial" w:hAnsi="Arial" w:cs="Arial"/>
          <w:color w:val="000000" w:themeColor="text1"/>
          <w:sz w:val="24"/>
          <w:szCs w:val="24"/>
        </w:rPr>
        <w:tab/>
      </w:r>
      <w:r w:rsidRPr="008005E5">
        <w:rPr>
          <w:rFonts w:ascii="Arial" w:hAnsi="Arial" w:cs="Arial"/>
          <w:color w:val="000000" w:themeColor="text1"/>
          <w:sz w:val="24"/>
          <w:szCs w:val="24"/>
        </w:rPr>
        <w:tab/>
        <w:t xml:space="preserve">        </w:t>
      </w:r>
    </w:p>
    <w:p w:rsidR="0090363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992"/>
        <w:gridCol w:w="987"/>
      </w:tblGrid>
      <w:tr w:rsidR="003B378B" w:rsidTr="003B378B">
        <w:tc>
          <w:tcPr>
            <w:tcW w:w="5098" w:type="dxa"/>
          </w:tcPr>
          <w:p w:rsidR="003B378B" w:rsidRPr="003B378B" w:rsidRDefault="003B378B" w:rsidP="00903635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Afvoerroosters in verzinkt staal</w:t>
            </w:r>
          </w:p>
        </w:tc>
        <w:tc>
          <w:tcPr>
            <w:tcW w:w="993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87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3B378B" w:rsidTr="003B378B">
        <w:tc>
          <w:tcPr>
            <w:tcW w:w="5098" w:type="dxa"/>
          </w:tcPr>
          <w:p w:rsidR="003B378B" w:rsidRDefault="003B378B" w:rsidP="0090363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>Sleuvenrooster, sleufbreedte 81x10mm klasse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A15</w:t>
            </w:r>
          </w:p>
        </w:tc>
        <w:tc>
          <w:tcPr>
            <w:tcW w:w="993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3B378B">
        <w:tc>
          <w:tcPr>
            <w:tcW w:w="5098" w:type="dxa"/>
          </w:tcPr>
          <w:p w:rsidR="003B378B" w:rsidRPr="003B378B" w:rsidRDefault="003B378B" w:rsidP="00903635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Mazenrooster 30x10mm of 30x30mm </w:t>
            </w:r>
            <w:r w:rsidRPr="003B378B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klasse B125 of klasse C250 </w:t>
            </w:r>
          </w:p>
        </w:tc>
        <w:tc>
          <w:tcPr>
            <w:tcW w:w="993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3B378B">
        <w:tc>
          <w:tcPr>
            <w:tcW w:w="5098" w:type="dxa"/>
          </w:tcPr>
          <w:p w:rsidR="003B378B" w:rsidRDefault="003B378B" w:rsidP="0090363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>Rooster voorzien van dubbele sleuv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enrijs sl.breedte </w:t>
            </w:r>
            <w:r w:rsidRPr="008005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80x10mm klasse C250                                                                     </w:t>
            </w:r>
          </w:p>
        </w:tc>
        <w:tc>
          <w:tcPr>
            <w:tcW w:w="993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3B378B">
        <w:tc>
          <w:tcPr>
            <w:tcW w:w="5098" w:type="dxa"/>
          </w:tcPr>
          <w:p w:rsidR="003B378B" w:rsidRDefault="003B378B" w:rsidP="0090363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>Geperforeerd rooster dia. 6mm klasse C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3B378B">
        <w:tc>
          <w:tcPr>
            <w:tcW w:w="5098" w:type="dxa"/>
          </w:tcPr>
          <w:p w:rsidR="003B378B" w:rsidRDefault="003B378B" w:rsidP="0090363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Mazenrooster 11x30mm klasse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E600</w:t>
            </w:r>
          </w:p>
        </w:tc>
        <w:tc>
          <w:tcPr>
            <w:tcW w:w="993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3B378B" w:rsidRDefault="003B378B" w:rsidP="003B378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3B378B" w:rsidRPr="008005E5" w:rsidRDefault="003B378B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B378B" w:rsidRDefault="003B378B" w:rsidP="003B378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992"/>
        <w:gridCol w:w="987"/>
      </w:tblGrid>
      <w:tr w:rsidR="003B378B" w:rsidTr="00991B3A">
        <w:tc>
          <w:tcPr>
            <w:tcW w:w="5098" w:type="dxa"/>
          </w:tcPr>
          <w:p w:rsidR="003B378B" w:rsidRPr="003B378B" w:rsidRDefault="003B378B" w:rsidP="003B378B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Afvoerroosters in 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inox</w:t>
            </w:r>
          </w:p>
        </w:tc>
        <w:tc>
          <w:tcPr>
            <w:tcW w:w="993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87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3B378B" w:rsidTr="00991B3A">
        <w:tc>
          <w:tcPr>
            <w:tcW w:w="5098" w:type="dxa"/>
          </w:tcPr>
          <w:p w:rsidR="003B378B" w:rsidRDefault="003B378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>Sleuvenrooster, sleufbreedte 81x10mm klasse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A15</w:t>
            </w:r>
          </w:p>
        </w:tc>
        <w:tc>
          <w:tcPr>
            <w:tcW w:w="993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991B3A">
        <w:tc>
          <w:tcPr>
            <w:tcW w:w="5098" w:type="dxa"/>
          </w:tcPr>
          <w:p w:rsidR="003B378B" w:rsidRPr="003B378B" w:rsidRDefault="003B378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>Rooster voorzien van lengtes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taven 10mm klasse A15</w:t>
            </w:r>
          </w:p>
        </w:tc>
        <w:tc>
          <w:tcPr>
            <w:tcW w:w="993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991B3A">
        <w:tc>
          <w:tcPr>
            <w:tcW w:w="5098" w:type="dxa"/>
          </w:tcPr>
          <w:p w:rsidR="003B378B" w:rsidRPr="003B378B" w:rsidRDefault="003B378B" w:rsidP="003B378B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Rooster voorzien van dwarsstaven 10mm klasse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a15</w:t>
            </w:r>
          </w:p>
        </w:tc>
        <w:tc>
          <w:tcPr>
            <w:tcW w:w="993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991B3A">
        <w:tc>
          <w:tcPr>
            <w:tcW w:w="5098" w:type="dxa"/>
          </w:tcPr>
          <w:p w:rsidR="003B378B" w:rsidRDefault="003B378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>Mazenrooster 30x10mm klasse C250</w:t>
            </w:r>
          </w:p>
        </w:tc>
        <w:tc>
          <w:tcPr>
            <w:tcW w:w="993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991B3A">
        <w:tc>
          <w:tcPr>
            <w:tcW w:w="5098" w:type="dxa"/>
          </w:tcPr>
          <w:p w:rsidR="003B378B" w:rsidRDefault="003B378B" w:rsidP="003B378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Rooster voorzien van dubbele sleuvenrij, sl.breedte </w:t>
            </w:r>
            <w:r w:rsidRPr="008005E5">
              <w:rPr>
                <w:rFonts w:ascii="Arial" w:hAnsi="Arial" w:cs="Arial"/>
                <w:color w:val="000000" w:themeColor="text1"/>
                <w:sz w:val="24"/>
                <w:szCs w:val="24"/>
              </w:rPr>
              <w:t>80x10mm klasse C250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991B3A">
        <w:tc>
          <w:tcPr>
            <w:tcW w:w="5098" w:type="dxa"/>
          </w:tcPr>
          <w:p w:rsidR="003B378B" w:rsidRDefault="003B378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>Geperforeerd rooster dia. 6mm klasse C250</w:t>
            </w:r>
          </w:p>
        </w:tc>
        <w:tc>
          <w:tcPr>
            <w:tcW w:w="993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B378B" w:rsidTr="00991B3A">
        <w:tc>
          <w:tcPr>
            <w:tcW w:w="5098" w:type="dxa"/>
          </w:tcPr>
          <w:p w:rsidR="003B378B" w:rsidRPr="003B378B" w:rsidRDefault="003B378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color w:val="000000" w:themeColor="text1"/>
                <w:sz w:val="24"/>
                <w:szCs w:val="24"/>
              </w:rPr>
              <w:t>Ma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zenrooster 11x30mm klasse E600</w:t>
            </w:r>
          </w:p>
        </w:tc>
        <w:tc>
          <w:tcPr>
            <w:tcW w:w="993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3B378B" w:rsidRDefault="003B378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903635" w:rsidRDefault="00903635" w:rsidP="003B378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992"/>
        <w:gridCol w:w="987"/>
      </w:tblGrid>
      <w:tr w:rsidR="00D273F5" w:rsidTr="00991B3A">
        <w:tc>
          <w:tcPr>
            <w:tcW w:w="5098" w:type="dxa"/>
          </w:tcPr>
          <w:p w:rsidR="00D273F5" w:rsidRPr="003B378B" w:rsidRDefault="00D273F5" w:rsidP="00D273F5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Afvoerroosters in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 nodulair gietijzer</w:t>
            </w:r>
          </w:p>
        </w:tc>
        <w:tc>
          <w:tcPr>
            <w:tcW w:w="993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87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D273F5" w:rsidTr="00991B3A">
        <w:tc>
          <w:tcPr>
            <w:tcW w:w="5098" w:type="dxa"/>
          </w:tcPr>
          <w:p w:rsidR="00D273F5" w:rsidRDefault="00D273F5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273F5">
              <w:rPr>
                <w:rFonts w:ascii="Arial" w:hAnsi="Arial" w:cs="Arial"/>
                <w:color w:val="000000" w:themeColor="text1"/>
                <w:sz w:val="24"/>
                <w:szCs w:val="24"/>
              </w:rPr>
              <w:t>Sleuvenrooster 6mm / 14mm / 19mm klasse C250 of klasse D400</w:t>
            </w:r>
          </w:p>
        </w:tc>
        <w:tc>
          <w:tcPr>
            <w:tcW w:w="993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D273F5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</w:tr>
      <w:tr w:rsidR="00D273F5" w:rsidTr="00991B3A">
        <w:tc>
          <w:tcPr>
            <w:tcW w:w="5098" w:type="dxa"/>
          </w:tcPr>
          <w:p w:rsidR="00D273F5" w:rsidRPr="003B378B" w:rsidRDefault="00D273F5" w:rsidP="00D273F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273F5">
              <w:rPr>
                <w:rFonts w:ascii="Arial" w:hAnsi="Arial" w:cs="Arial"/>
                <w:color w:val="000000" w:themeColor="text1"/>
                <w:sz w:val="24"/>
                <w:szCs w:val="24"/>
              </w:rPr>
              <w:t>Rooster voorzien van lengtestaven 9mm, zwart KTL Gecoat klasse D400</w:t>
            </w:r>
          </w:p>
        </w:tc>
        <w:tc>
          <w:tcPr>
            <w:tcW w:w="993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73F5" w:rsidTr="00991B3A">
        <w:tc>
          <w:tcPr>
            <w:tcW w:w="5098" w:type="dxa"/>
          </w:tcPr>
          <w:p w:rsidR="00D273F5" w:rsidRPr="00D273F5" w:rsidRDefault="00D273F5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273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Gietijzeren rooster, G-TEC, sl.breedte 200x11mm,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KTL </w:t>
            </w:r>
            <w:r w:rsidRPr="008005E5">
              <w:rPr>
                <w:rFonts w:ascii="Arial" w:hAnsi="Arial" w:cs="Arial"/>
                <w:color w:val="000000" w:themeColor="text1"/>
                <w:sz w:val="24"/>
                <w:szCs w:val="24"/>
              </w:rPr>
              <w:t>Gecoat, zwart klasse D400</w:t>
            </w:r>
          </w:p>
        </w:tc>
        <w:tc>
          <w:tcPr>
            <w:tcW w:w="993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D273F5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73F5" w:rsidTr="00991B3A">
        <w:tc>
          <w:tcPr>
            <w:tcW w:w="5098" w:type="dxa"/>
          </w:tcPr>
          <w:p w:rsidR="00D273F5" w:rsidRDefault="00D273F5" w:rsidP="00D273F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273F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GUGI-mazenrooster 15x22mm of 15x25mm, zwart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8005E5">
              <w:rPr>
                <w:rFonts w:ascii="Arial" w:hAnsi="Arial" w:cs="Arial"/>
                <w:color w:val="000000" w:themeColor="text1"/>
                <w:sz w:val="24"/>
                <w:szCs w:val="24"/>
              </w:rPr>
              <w:t>Klasse E600</w:t>
            </w:r>
          </w:p>
        </w:tc>
        <w:tc>
          <w:tcPr>
            <w:tcW w:w="993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D273F5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</w:tr>
      <w:tr w:rsidR="00D273F5" w:rsidTr="00991B3A">
        <w:tc>
          <w:tcPr>
            <w:tcW w:w="5098" w:type="dxa"/>
          </w:tcPr>
          <w:p w:rsidR="00D273F5" w:rsidRDefault="00D273F5" w:rsidP="00D273F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273F5">
              <w:rPr>
                <w:rFonts w:ascii="Arial" w:hAnsi="Arial" w:cs="Arial"/>
                <w:color w:val="000000" w:themeColor="text1"/>
                <w:sz w:val="24"/>
                <w:szCs w:val="24"/>
              </w:rPr>
              <w:t>GUGI-mazenrooster 15x2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2mm klasse E600 zilverkleurig</w:t>
            </w:r>
          </w:p>
        </w:tc>
        <w:tc>
          <w:tcPr>
            <w:tcW w:w="993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73F5" w:rsidTr="00991B3A">
        <w:tc>
          <w:tcPr>
            <w:tcW w:w="5098" w:type="dxa"/>
          </w:tcPr>
          <w:p w:rsidR="00D273F5" w:rsidRDefault="00587F9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273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Sleuvenrooster 6mm / 9mm / 14mm / 21mm klasse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E600 </w:t>
            </w:r>
            <w:r w:rsidRPr="008005E5">
              <w:rPr>
                <w:rFonts w:ascii="Arial" w:hAnsi="Arial" w:cs="Arial"/>
                <w:color w:val="000000" w:themeColor="text1"/>
                <w:sz w:val="24"/>
                <w:szCs w:val="24"/>
              </w:rPr>
              <w:t>Of klasse F900</w:t>
            </w:r>
          </w:p>
        </w:tc>
        <w:tc>
          <w:tcPr>
            <w:tcW w:w="993" w:type="dxa"/>
          </w:tcPr>
          <w:p w:rsidR="00D273F5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73F5" w:rsidTr="00991B3A">
        <w:tc>
          <w:tcPr>
            <w:tcW w:w="5098" w:type="dxa"/>
          </w:tcPr>
          <w:p w:rsidR="00D273F5" w:rsidRPr="003B378B" w:rsidRDefault="00587F9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Gesloten deksel klasse E600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D273F5" w:rsidRDefault="00D273F5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992"/>
        <w:gridCol w:w="987"/>
      </w:tblGrid>
      <w:tr w:rsidR="00587F9B" w:rsidTr="00991B3A">
        <w:tc>
          <w:tcPr>
            <w:tcW w:w="5098" w:type="dxa"/>
          </w:tcPr>
          <w:p w:rsidR="00587F9B" w:rsidRPr="003B378B" w:rsidRDefault="00587F9B" w:rsidP="00587F9B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3B378B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Afvoerroosters in </w:t>
            </w:r>
            <w:r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polyamide</w:t>
            </w:r>
          </w:p>
        </w:tc>
        <w:tc>
          <w:tcPr>
            <w:tcW w:w="993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87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587F9B" w:rsidTr="00991B3A">
        <w:tc>
          <w:tcPr>
            <w:tcW w:w="5098" w:type="dxa"/>
          </w:tcPr>
          <w:p w:rsidR="00587F9B" w:rsidRPr="00587F9B" w:rsidRDefault="00587F9B" w:rsidP="00587F9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7F9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GUGI-mazenrooster 20x30mm, zwart klasse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B125</w:t>
            </w:r>
          </w:p>
          <w:p w:rsidR="00587F9B" w:rsidRDefault="00587F9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87F9B" w:rsidTr="00991B3A">
        <w:tc>
          <w:tcPr>
            <w:tcW w:w="5098" w:type="dxa"/>
          </w:tcPr>
          <w:p w:rsidR="00587F9B" w:rsidRPr="003B378B" w:rsidRDefault="00587F9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7F9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FIBRETEC sleuvenrooster, sl.breedte 9mm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zwart </w:t>
            </w:r>
            <w:r w:rsidRPr="008005E5">
              <w:rPr>
                <w:rFonts w:ascii="Arial" w:hAnsi="Arial" w:cs="Arial"/>
                <w:color w:val="000000" w:themeColor="text1"/>
                <w:sz w:val="24"/>
                <w:szCs w:val="24"/>
              </w:rPr>
              <w:t>Klasse B125</w:t>
            </w:r>
          </w:p>
        </w:tc>
        <w:tc>
          <w:tcPr>
            <w:tcW w:w="993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87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87F9B" w:rsidTr="00991B3A">
        <w:tc>
          <w:tcPr>
            <w:tcW w:w="5098" w:type="dxa"/>
          </w:tcPr>
          <w:p w:rsidR="00587F9B" w:rsidRPr="00587F9B" w:rsidRDefault="00587F9B" w:rsidP="00991B3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87F9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FIBRETEC sleuvenrooster, sl.breedte 9mm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zwart </w:t>
            </w:r>
            <w:r w:rsidRPr="008005E5">
              <w:rPr>
                <w:rFonts w:ascii="Arial" w:hAnsi="Arial" w:cs="Arial"/>
                <w:color w:val="000000" w:themeColor="text1"/>
                <w:sz w:val="24"/>
                <w:szCs w:val="24"/>
              </w:rPr>
              <w:t>Klasse C250</w:t>
            </w:r>
          </w:p>
        </w:tc>
        <w:tc>
          <w:tcPr>
            <w:tcW w:w="993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587F9B" w:rsidRDefault="00220A29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</w:tcPr>
          <w:p w:rsidR="00587F9B" w:rsidRDefault="00587F9B" w:rsidP="00991B3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pStyle w:val="Lijstalinea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b/>
          <w:color w:val="000000" w:themeColor="text1"/>
          <w:sz w:val="24"/>
          <w:szCs w:val="24"/>
        </w:rPr>
        <w:t>5. Zandvanger en hulpstukken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color w:val="000000" w:themeColor="text1"/>
          <w:sz w:val="24"/>
          <w:szCs w:val="24"/>
        </w:rPr>
        <w:t>Het tracé dient, indien mogelijk, voorzien te worden van een zandvanger en van de nodige sluitstukken en / of afwateringsschijven.</w:t>
      </w:r>
    </w:p>
    <w:p w:rsidR="00903635" w:rsidRDefault="00903635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B378B" w:rsidRDefault="003B378B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87F9B" w:rsidRPr="008005E5" w:rsidRDefault="00587F9B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005E5">
        <w:rPr>
          <w:rFonts w:ascii="Arial" w:hAnsi="Arial" w:cs="Arial"/>
          <w:b/>
          <w:color w:val="000000" w:themeColor="text1"/>
          <w:sz w:val="24"/>
          <w:szCs w:val="24"/>
        </w:rPr>
        <w:t>6. Installatie</w:t>
      </w:r>
    </w:p>
    <w:p w:rsidR="00903635" w:rsidRPr="008005E5" w:rsidRDefault="00903635" w:rsidP="009036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03635" w:rsidRPr="008005E5" w:rsidRDefault="003B378B" w:rsidP="009036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Volgens</w:t>
      </w:r>
      <w:r w:rsidR="00903635" w:rsidRPr="008005E5">
        <w:rPr>
          <w:rFonts w:ascii="Arial" w:hAnsi="Arial" w:cs="Arial"/>
          <w:color w:val="000000" w:themeColor="text1"/>
          <w:sz w:val="24"/>
          <w:szCs w:val="24"/>
        </w:rPr>
        <w:t xml:space="preserve"> de voorschriften van de fabrikant.</w:t>
      </w:r>
    </w:p>
    <w:p w:rsidR="000748D8" w:rsidRPr="00FA0170" w:rsidRDefault="000748D8" w:rsidP="000748D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0748D8" w:rsidRPr="00FA0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0C6D" w:rsidRDefault="00FE0C6D" w:rsidP="0060509E">
      <w:pPr>
        <w:spacing w:after="0" w:line="240" w:lineRule="auto"/>
      </w:pPr>
      <w:r>
        <w:separator/>
      </w:r>
    </w:p>
  </w:endnote>
  <w:endnote w:type="continuationSeparator" w:id="0">
    <w:p w:rsidR="00FE0C6D" w:rsidRDefault="00FE0C6D" w:rsidP="0060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0C6D" w:rsidRDefault="00FE0C6D" w:rsidP="0060509E">
      <w:pPr>
        <w:spacing w:after="0" w:line="240" w:lineRule="auto"/>
      </w:pPr>
      <w:r>
        <w:separator/>
      </w:r>
    </w:p>
  </w:footnote>
  <w:footnote w:type="continuationSeparator" w:id="0">
    <w:p w:rsidR="00FE0C6D" w:rsidRDefault="00FE0C6D" w:rsidP="0060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768"/>
    <w:multiLevelType w:val="hybridMultilevel"/>
    <w:tmpl w:val="4A1221AE"/>
    <w:lvl w:ilvl="0" w:tplc="E9620BA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350800"/>
    <w:multiLevelType w:val="hybridMultilevel"/>
    <w:tmpl w:val="9BA81012"/>
    <w:lvl w:ilvl="0" w:tplc="0E60B7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42ED8"/>
    <w:multiLevelType w:val="hybridMultilevel"/>
    <w:tmpl w:val="C3E0E64E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63A8D"/>
    <w:multiLevelType w:val="hybridMultilevel"/>
    <w:tmpl w:val="2AEE35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76DB0"/>
    <w:multiLevelType w:val="hybridMultilevel"/>
    <w:tmpl w:val="7DB4C5E4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5689"/>
    <w:multiLevelType w:val="hybridMultilevel"/>
    <w:tmpl w:val="22047A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F0B51"/>
    <w:multiLevelType w:val="hybridMultilevel"/>
    <w:tmpl w:val="1750DA5C"/>
    <w:lvl w:ilvl="0" w:tplc="BB16D2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51ED0"/>
    <w:multiLevelType w:val="hybridMultilevel"/>
    <w:tmpl w:val="A10A9F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971069">
    <w:abstractNumId w:val="0"/>
  </w:num>
  <w:num w:numId="2" w16cid:durableId="308248435">
    <w:abstractNumId w:val="3"/>
  </w:num>
  <w:num w:numId="3" w16cid:durableId="870921061">
    <w:abstractNumId w:val="7"/>
  </w:num>
  <w:num w:numId="4" w16cid:durableId="419065490">
    <w:abstractNumId w:val="5"/>
  </w:num>
  <w:num w:numId="5" w16cid:durableId="1744644682">
    <w:abstractNumId w:val="4"/>
  </w:num>
  <w:num w:numId="6" w16cid:durableId="946891965">
    <w:abstractNumId w:val="2"/>
  </w:num>
  <w:num w:numId="7" w16cid:durableId="1089306111">
    <w:abstractNumId w:val="6"/>
  </w:num>
  <w:num w:numId="8" w16cid:durableId="95972260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3107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E1"/>
    <w:rsid w:val="000748D8"/>
    <w:rsid w:val="00220A29"/>
    <w:rsid w:val="00271056"/>
    <w:rsid w:val="002B4BE1"/>
    <w:rsid w:val="003B378B"/>
    <w:rsid w:val="003C3348"/>
    <w:rsid w:val="00587F9B"/>
    <w:rsid w:val="0060509E"/>
    <w:rsid w:val="00687C34"/>
    <w:rsid w:val="007452A7"/>
    <w:rsid w:val="008D2F0F"/>
    <w:rsid w:val="00903635"/>
    <w:rsid w:val="00A900D5"/>
    <w:rsid w:val="00D273F5"/>
    <w:rsid w:val="00FE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2929"/>
  <w15:chartTrackingRefBased/>
  <w15:docId w15:val="{4C9A83BA-0AEF-454A-9900-D69B641F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4BE1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4BE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09E"/>
    <w:rPr>
      <w:rFonts w:eastAsiaTheme="minorEastAsia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9E"/>
    <w:rPr>
      <w:rFonts w:eastAsiaTheme="minorEastAsia"/>
      <w:lang w:eastAsia="nl-BE"/>
    </w:rPr>
  </w:style>
  <w:style w:type="table" w:styleId="Tabelraster">
    <w:name w:val="Table Grid"/>
    <w:basedOn w:val="Standaardtabel"/>
    <w:uiPriority w:val="39"/>
    <w:rsid w:val="003B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20A2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0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uraton.be/fl/drainage/weg--en-industriebouw---openbare-werken-/faserfix-ks/index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Cools</dc:creator>
  <cp:keywords/>
  <dc:description/>
  <cp:lastModifiedBy>Peter Rommel</cp:lastModifiedBy>
  <cp:revision>5</cp:revision>
  <dcterms:created xsi:type="dcterms:W3CDTF">2020-12-23T10:49:00Z</dcterms:created>
  <dcterms:modified xsi:type="dcterms:W3CDTF">2023-09-25T09:04:00Z</dcterms:modified>
</cp:coreProperties>
</file>