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DF6F08" w:rsidRPr="00F66AD7" w:rsidP="00DF6F08" w14:paraId="4DE76446" w14:textId="354C3260">
      <w:pPr>
        <w:bidi w:val="0"/>
        <w:rPr>
          <w:rFonts w:ascii="Arial" w:hAnsi="Arial" w:cs="Arial"/>
          <w:sz w:val="24"/>
          <w:szCs w:val="24"/>
        </w:rPr>
      </w:pPr>
      <w:r>
        <w:rPr>
          <w:rFonts w:ascii="Arial" w:hAnsi="Arial" w:cs="Arial"/>
          <w:sz w:val="24"/>
          <w:szCs w:val="24"/>
          <w:rtl w:val="0"/>
          <w:lang w:val="fr-BE"/>
        </w:rPr>
        <w:t>CAHIER DES CHARGES :</w:t>
      </w:r>
    </w:p>
    <w:p w:rsidR="004A1D30" w:rsidRPr="00F66AD7" w:rsidP="00DF6F08" w14:paraId="7EA108D1" w14:textId="401BF551">
      <w:pPr>
        <w:bidi w:val="0"/>
        <w:rPr>
          <w:rFonts w:ascii="Arial" w:hAnsi="Arial" w:cs="Arial"/>
          <w:b/>
          <w:sz w:val="24"/>
          <w:szCs w:val="24"/>
        </w:rPr>
      </w:pPr>
      <w:r w:rsidRPr="00F66AD7">
        <w:rPr>
          <w:rFonts w:ascii="Arial" w:hAnsi="Arial" w:cs="Arial"/>
          <w:sz w:val="24"/>
          <w:szCs w:val="24"/>
          <w:rtl w:val="0"/>
          <w:lang w:val="fr-BE"/>
        </w:rPr>
        <w:t>RÉSERVOIR WEHOLITE EN PEHD À DOUBLE PAROI</w:t>
      </w:r>
    </w:p>
    <w:p w:rsidR="004A1D30" w:rsidRPr="00F66AD7" w:rsidP="00F66AD7" w14:paraId="5721A4FA" w14:textId="223C3CA4">
      <w:pPr>
        <w:bidi w:val="0"/>
        <w:rPr>
          <w:rFonts w:ascii="Arial" w:hAnsi="Arial" w:cs="Arial"/>
          <w:b/>
          <w:sz w:val="24"/>
          <w:szCs w:val="24"/>
        </w:rPr>
      </w:pPr>
      <w:r w:rsidRPr="00F66AD7">
        <w:rPr>
          <w:rFonts w:ascii="Arial" w:hAnsi="Arial" w:cs="Arial"/>
          <w:b/>
          <w:bCs/>
          <w:sz w:val="24"/>
          <w:szCs w:val="24"/>
          <w:rtl w:val="0"/>
          <w:lang w:val="fr-BE"/>
        </w:rPr>
        <w:t>--------------------------------------------------------------------------------------</w:t>
        <w:tab/>
        <w:tab/>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4536"/>
      </w:tblGrid>
      <w:tr w14:paraId="58A20989" w14:textId="77777777" w:rsidTr="002473DD">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06" w:type="dxa"/>
          </w:tcPr>
          <w:p w:rsidR="004A1D30" w:rsidRPr="00F66AD7" w:rsidP="002473DD" w14:paraId="40C2E9AF" w14:textId="77777777">
            <w:pPr>
              <w:bidi w:val="0"/>
              <w:rPr>
                <w:rFonts w:ascii="Arial" w:hAnsi="Arial" w:cs="Arial"/>
                <w:b/>
                <w:sz w:val="24"/>
                <w:szCs w:val="24"/>
              </w:rPr>
            </w:pPr>
          </w:p>
        </w:tc>
        <w:tc>
          <w:tcPr>
            <w:tcW w:w="4606" w:type="dxa"/>
          </w:tcPr>
          <w:p w:rsidR="004A1D30" w:rsidRPr="00F66AD7" w:rsidP="002473DD" w14:paraId="108BA768" w14:textId="77777777">
            <w:pPr>
              <w:bidi w:val="0"/>
              <w:rPr>
                <w:rFonts w:ascii="Arial" w:hAnsi="Arial" w:cs="Arial"/>
                <w:b/>
                <w:sz w:val="24"/>
                <w:szCs w:val="24"/>
              </w:rPr>
            </w:pPr>
          </w:p>
        </w:tc>
      </w:tr>
    </w:tbl>
    <w:p w:rsidR="004A1D30" w:rsidRPr="00F66AD7" w:rsidP="004A1D30" w14:paraId="5B54B4EB" w14:textId="086678CF">
      <w:pPr>
        <w:bidi w:val="0"/>
        <w:spacing w:after="0" w:line="240" w:lineRule="auto"/>
        <w:rPr>
          <w:rFonts w:ascii="Arial" w:hAnsi="Arial" w:cs="Arial"/>
          <w:b/>
          <w:sz w:val="24"/>
          <w:szCs w:val="24"/>
          <w:u w:val="single"/>
        </w:rPr>
      </w:pPr>
      <w:r w:rsidRPr="00F66AD7">
        <w:rPr>
          <w:rFonts w:ascii="Arial" w:hAnsi="Arial" w:cs="Arial"/>
          <w:b/>
          <w:bCs/>
          <w:sz w:val="24"/>
          <w:szCs w:val="24"/>
          <w:u w:val="single"/>
          <w:rtl w:val="0"/>
          <w:lang w:val="fr-BE"/>
        </w:rPr>
        <w:t>Description</w:t>
      </w:r>
    </w:p>
    <w:p w:rsidR="00F5592C" w:rsidRPr="00F66AD7" w:rsidP="004A1D30" w14:paraId="5BAD87A4" w14:textId="77777777">
      <w:pPr>
        <w:bidi w:val="0"/>
        <w:spacing w:after="0" w:line="240" w:lineRule="auto"/>
        <w:rPr>
          <w:rFonts w:ascii="Arial" w:hAnsi="Arial" w:cs="Arial"/>
          <w:b/>
          <w:sz w:val="24"/>
          <w:szCs w:val="24"/>
          <w:u w:val="single"/>
        </w:rPr>
      </w:pPr>
    </w:p>
    <w:p w:rsidR="009F0606" w:rsidRPr="00F66AD7" w:rsidP="00423F93" w14:paraId="3BBBB73F" w14:textId="102992B6">
      <w:pPr>
        <w:pStyle w:val="ListParagraph"/>
        <w:numPr>
          <w:ilvl w:val="0"/>
          <w:numId w:val="5"/>
        </w:numPr>
        <w:bidi w:val="0"/>
        <w:spacing w:after="0" w:line="240" w:lineRule="auto"/>
        <w:rPr>
          <w:rFonts w:ascii="Arial" w:hAnsi="Arial" w:cs="Arial"/>
          <w:sz w:val="24"/>
          <w:szCs w:val="24"/>
        </w:rPr>
      </w:pPr>
      <w:r w:rsidRPr="00F66AD7">
        <w:rPr>
          <w:rFonts w:ascii="Arial" w:hAnsi="Arial" w:cs="Arial"/>
          <w:sz w:val="24"/>
          <w:szCs w:val="24"/>
          <w:rtl w:val="0"/>
          <w:lang w:val="fr-BE"/>
        </w:rPr>
        <w:t>Le réservoir est à double paroi et constitué d’un tuyau Weholite en PEHD à double paroi approuvé par BENOR, conformément à la norme NBN EN 13476-2.</w:t>
      </w:r>
    </w:p>
    <w:p w:rsidR="002E6053" w:rsidRPr="00F66AD7" w:rsidP="00423F93" w14:paraId="35ED3CD3" w14:textId="1892AE6B">
      <w:pPr>
        <w:pStyle w:val="ListParagraph"/>
        <w:numPr>
          <w:ilvl w:val="0"/>
          <w:numId w:val="5"/>
        </w:numPr>
        <w:bidi w:val="0"/>
        <w:spacing w:after="0" w:line="240" w:lineRule="auto"/>
        <w:rPr>
          <w:rFonts w:ascii="Arial" w:hAnsi="Arial" w:cs="Arial"/>
          <w:sz w:val="24"/>
          <w:szCs w:val="24"/>
        </w:rPr>
      </w:pPr>
      <w:r w:rsidRPr="00F66AD7">
        <w:rPr>
          <w:rFonts w:ascii="Arial" w:hAnsi="Arial" w:cs="Arial"/>
          <w:sz w:val="24"/>
          <w:szCs w:val="24"/>
          <w:rtl w:val="0"/>
          <w:lang w:val="fr-BE"/>
        </w:rPr>
        <w:t>Les plaques d’extrémité transversales sont, elles aussi, constituées de plaques Weholite en PEHD à double paroi.</w:t>
      </w:r>
    </w:p>
    <w:p w:rsidR="00DB3D43" w:rsidRPr="00F66AD7" w:rsidP="00423F93" w14:paraId="72F9C788" w14:textId="5C041B35">
      <w:pPr>
        <w:pStyle w:val="ListParagraph"/>
        <w:numPr>
          <w:ilvl w:val="0"/>
          <w:numId w:val="5"/>
        </w:numPr>
        <w:bidi w:val="0"/>
        <w:spacing w:after="0" w:line="240" w:lineRule="auto"/>
        <w:rPr>
          <w:rFonts w:ascii="Arial" w:hAnsi="Arial" w:cs="Arial"/>
          <w:sz w:val="24"/>
          <w:szCs w:val="24"/>
        </w:rPr>
      </w:pPr>
      <w:r w:rsidRPr="00F66AD7">
        <w:rPr>
          <w:rFonts w:ascii="Arial" w:hAnsi="Arial" w:cs="Arial"/>
          <w:sz w:val="24"/>
          <w:szCs w:val="24"/>
          <w:rtl w:val="0"/>
          <w:lang w:val="fr-BE"/>
        </w:rPr>
        <w:t xml:space="preserve">Le dispositif est équipé d’une rehausse cylindrique sans couvercle d’un diamètre de </w:t>
      </w:r>
      <w:r w:rsidRPr="00F66AD7">
        <w:rPr>
          <w:rFonts w:ascii="Arial" w:hAnsi="Arial" w:cs="Arial"/>
          <w:sz w:val="24"/>
          <w:szCs w:val="24"/>
          <w:rtl w:val="0"/>
          <w:lang w:val="fr-BE"/>
        </w:rPr>
        <w:t>630 mm.</w:t>
      </w:r>
    </w:p>
    <w:p w:rsidR="0008647B" w:rsidRPr="00F66AD7" w:rsidP="00423F93" w14:paraId="7368AE8E" w14:textId="77777777">
      <w:pPr>
        <w:pStyle w:val="ListParagraph"/>
        <w:numPr>
          <w:ilvl w:val="0"/>
          <w:numId w:val="5"/>
        </w:numPr>
        <w:bidi w:val="0"/>
        <w:spacing w:after="0" w:line="240" w:lineRule="auto"/>
        <w:rPr>
          <w:rFonts w:ascii="Arial" w:hAnsi="Arial" w:cs="Arial"/>
          <w:sz w:val="24"/>
          <w:szCs w:val="24"/>
        </w:rPr>
      </w:pPr>
      <w:r w:rsidRPr="00F66AD7">
        <w:rPr>
          <w:rFonts w:ascii="Arial" w:hAnsi="Arial" w:cs="Arial"/>
          <w:sz w:val="24"/>
          <w:szCs w:val="24"/>
          <w:rtl w:val="0"/>
          <w:lang w:val="fr-BE"/>
        </w:rPr>
        <w:t>L’accès est assuré par un manchon en PE d’un diamètre de 160 mm soudé dans la rehausse.</w:t>
      </w:r>
    </w:p>
    <w:p w:rsidR="00423F93" w:rsidRPr="00F66AD7" w:rsidP="00423F93" w14:paraId="11FD6B0F" w14:textId="09CD63FA">
      <w:pPr>
        <w:pStyle w:val="ListParagraph"/>
        <w:numPr>
          <w:ilvl w:val="0"/>
          <w:numId w:val="5"/>
        </w:numPr>
        <w:bidi w:val="0"/>
        <w:spacing w:after="0" w:line="240" w:lineRule="auto"/>
        <w:rPr>
          <w:rFonts w:ascii="Arial" w:hAnsi="Arial" w:cs="Arial"/>
          <w:sz w:val="24"/>
          <w:szCs w:val="24"/>
        </w:rPr>
      </w:pPr>
      <w:r w:rsidRPr="00F66AD7">
        <w:rPr>
          <w:rFonts w:ascii="Arial" w:hAnsi="Arial" w:cs="Arial"/>
          <w:sz w:val="24"/>
          <w:szCs w:val="24"/>
          <w:rtl w:val="0"/>
          <w:lang w:val="fr-BE"/>
        </w:rPr>
        <w:t>La rehausse est équipée d’un manchon de raccordement soudé d’un diamètre de 110 mm pour le passage des câbles de mesure du niveau, et d’un second manchon de raccordement de 110 mm pour la ventilation.</w:t>
      </w:r>
    </w:p>
    <w:p w:rsidR="00EC56B0" w:rsidRPr="00F66AD7" w:rsidP="00DB1FCC" w14:paraId="4200E076" w14:textId="77777777">
      <w:pPr>
        <w:pStyle w:val="ListParagraph"/>
        <w:numPr>
          <w:ilvl w:val="0"/>
          <w:numId w:val="5"/>
        </w:numPr>
        <w:bidi w:val="0"/>
        <w:spacing w:after="0" w:line="240" w:lineRule="auto"/>
        <w:rPr>
          <w:rFonts w:ascii="Arial" w:hAnsi="Arial" w:cs="Arial"/>
          <w:sz w:val="24"/>
          <w:szCs w:val="24"/>
        </w:rPr>
      </w:pPr>
      <w:r w:rsidRPr="00F66AD7">
        <w:rPr>
          <w:rFonts w:ascii="Arial" w:hAnsi="Arial" w:cs="Arial"/>
          <w:sz w:val="24"/>
          <w:szCs w:val="24"/>
          <w:rtl w:val="0"/>
          <w:lang w:val="fr-BE"/>
        </w:rPr>
        <w:t xml:space="preserve">Le réservoir n’a pas été perforé pour fixer les éléments internes, ce qui en garantit l’étanchéité. </w:t>
      </w:r>
    </w:p>
    <w:p w:rsidR="00171253" w:rsidRPr="00F66AD7" w:rsidP="00DB1FCC" w14:paraId="36AFE9AE" w14:textId="49E2AA32">
      <w:pPr>
        <w:pStyle w:val="ListParagraph"/>
        <w:numPr>
          <w:ilvl w:val="0"/>
          <w:numId w:val="5"/>
        </w:numPr>
        <w:bidi w:val="0"/>
        <w:spacing w:after="0" w:line="240" w:lineRule="auto"/>
        <w:rPr>
          <w:rFonts w:ascii="Arial" w:hAnsi="Arial" w:cs="Arial"/>
          <w:sz w:val="24"/>
          <w:szCs w:val="24"/>
        </w:rPr>
      </w:pPr>
      <w:r w:rsidRPr="00F66AD7">
        <w:rPr>
          <w:rFonts w:ascii="Arial" w:hAnsi="Arial" w:cs="Arial"/>
          <w:sz w:val="24"/>
          <w:szCs w:val="24"/>
          <w:rtl w:val="0"/>
          <w:lang w:val="fr-BE"/>
        </w:rPr>
        <w:t xml:space="preserve">La rehausse est pourvue d’un raccord préformé </w:t>
      </w:r>
      <w:r w:rsidRPr="00F66AD7">
        <w:rPr>
          <w:rFonts w:ascii="Arial" w:hAnsi="Arial" w:cs="Arial"/>
          <w:sz w:val="24"/>
          <w:szCs w:val="24"/>
          <w:rtl w:val="0"/>
          <w:lang w:val="fr-BE"/>
        </w:rPr>
        <w:t>permettant de raccorder un système de détection permanente des fuites par surpression pendant ou après l’installation du réservoir.</w:t>
      </w:r>
    </w:p>
    <w:p w:rsidR="00DB3D43" w:rsidRPr="00F66AD7" w:rsidP="00245150" w14:paraId="15A497BF" w14:textId="77777777">
      <w:pPr>
        <w:pStyle w:val="ListParagraph"/>
        <w:bidi w:val="0"/>
        <w:spacing w:after="0" w:line="240" w:lineRule="auto"/>
        <w:rPr>
          <w:rFonts w:ascii="Arial" w:hAnsi="Arial" w:cs="Arial"/>
          <w:sz w:val="24"/>
          <w:szCs w:val="24"/>
        </w:rPr>
      </w:pPr>
    </w:p>
    <w:p w:rsidR="004A1D30" w:rsidRPr="00F66AD7" w:rsidP="004A1D30" w14:paraId="665E4490" w14:textId="77777777">
      <w:pPr>
        <w:bidi w:val="0"/>
        <w:spacing w:after="0" w:line="240" w:lineRule="auto"/>
        <w:rPr>
          <w:rFonts w:ascii="Arial" w:hAnsi="Arial" w:cs="Arial"/>
          <w:b/>
          <w:sz w:val="24"/>
          <w:szCs w:val="24"/>
          <w:u w:val="single"/>
        </w:rPr>
      </w:pPr>
    </w:p>
    <w:p w:rsidR="004A1D30" w:rsidRPr="00F66AD7" w:rsidP="004A1D30" w14:paraId="497941C5" w14:textId="405FA00C">
      <w:pPr>
        <w:bidi w:val="0"/>
        <w:spacing w:after="0" w:line="240" w:lineRule="auto"/>
        <w:rPr>
          <w:rFonts w:ascii="Arial" w:hAnsi="Arial" w:cs="Arial"/>
          <w:b/>
          <w:sz w:val="24"/>
          <w:szCs w:val="24"/>
          <w:u w:val="single"/>
        </w:rPr>
      </w:pPr>
      <w:r w:rsidRPr="00F66AD7">
        <w:rPr>
          <w:rFonts w:ascii="Arial" w:hAnsi="Arial" w:cs="Arial"/>
          <w:b/>
          <w:bCs/>
          <w:sz w:val="24"/>
          <w:szCs w:val="24"/>
          <w:u w:val="single"/>
          <w:rtl w:val="0"/>
          <w:lang w:val="fr-BE"/>
        </w:rPr>
        <w:t>Résistance</w:t>
      </w:r>
    </w:p>
    <w:p w:rsidR="00E4015D" w:rsidRPr="00F66AD7" w:rsidP="004A1D30" w14:paraId="4BDD0D44" w14:textId="77777777">
      <w:pPr>
        <w:bidi w:val="0"/>
        <w:spacing w:after="0" w:line="240" w:lineRule="auto"/>
        <w:rPr>
          <w:rFonts w:ascii="Arial" w:hAnsi="Arial" w:cs="Arial"/>
          <w:b/>
          <w:sz w:val="24"/>
          <w:szCs w:val="24"/>
          <w:u w:val="single"/>
        </w:rPr>
      </w:pPr>
    </w:p>
    <w:p w:rsidR="00E4015D" w:rsidRPr="00F66AD7" w:rsidP="00E4015D" w14:paraId="7A52B65A" w14:textId="77777777">
      <w:pPr>
        <w:pStyle w:val="ListParagraph"/>
        <w:numPr>
          <w:ilvl w:val="0"/>
          <w:numId w:val="2"/>
        </w:numPr>
        <w:bidi w:val="0"/>
        <w:spacing w:after="0" w:line="240" w:lineRule="auto"/>
        <w:rPr>
          <w:rFonts w:ascii="Arial" w:hAnsi="Arial" w:cs="Arial"/>
          <w:sz w:val="24"/>
          <w:szCs w:val="24"/>
        </w:rPr>
      </w:pPr>
      <w:r w:rsidRPr="00F66AD7">
        <w:rPr>
          <w:rFonts w:ascii="Arial" w:hAnsi="Arial" w:cs="Arial"/>
          <w:sz w:val="24"/>
          <w:szCs w:val="24"/>
          <w:rtl w:val="0"/>
          <w:lang w:val="fr-BE"/>
        </w:rPr>
        <w:t>Résistance aux UV</w:t>
      </w:r>
    </w:p>
    <w:p w:rsidR="00E4015D" w:rsidRPr="00F66AD7" w:rsidP="00E4015D" w14:paraId="522A93EE" w14:textId="77777777">
      <w:pPr>
        <w:pStyle w:val="ListParagraph"/>
        <w:numPr>
          <w:ilvl w:val="0"/>
          <w:numId w:val="2"/>
        </w:numPr>
        <w:bidi w:val="0"/>
        <w:spacing w:after="0" w:line="240" w:lineRule="auto"/>
        <w:rPr>
          <w:rFonts w:ascii="Arial" w:hAnsi="Arial" w:cs="Arial"/>
          <w:sz w:val="24"/>
          <w:szCs w:val="24"/>
        </w:rPr>
      </w:pPr>
      <w:r w:rsidRPr="00F66AD7">
        <w:rPr>
          <w:rFonts w:ascii="Arial" w:hAnsi="Arial" w:cs="Arial"/>
          <w:sz w:val="24"/>
          <w:szCs w:val="24"/>
          <w:rtl w:val="0"/>
          <w:lang w:val="fr-BE"/>
        </w:rPr>
        <w:t>Résistance au gel, au sel de déneigement et aux produits alcalins</w:t>
      </w:r>
    </w:p>
    <w:p w:rsidR="00E4015D" w:rsidRPr="00F66AD7" w:rsidP="00423F93" w14:paraId="4679E767" w14:textId="77777777">
      <w:pPr>
        <w:pStyle w:val="ListParagraph"/>
        <w:numPr>
          <w:ilvl w:val="0"/>
          <w:numId w:val="2"/>
        </w:numPr>
        <w:bidi w:val="0"/>
        <w:spacing w:after="0" w:line="240" w:lineRule="auto"/>
        <w:rPr>
          <w:rFonts w:ascii="Arial" w:hAnsi="Arial" w:cs="Arial"/>
          <w:sz w:val="24"/>
          <w:szCs w:val="24"/>
        </w:rPr>
      </w:pPr>
      <w:r w:rsidRPr="00F66AD7">
        <w:rPr>
          <w:rFonts w:ascii="Arial" w:hAnsi="Arial" w:cs="Arial"/>
          <w:sz w:val="24"/>
          <w:szCs w:val="24"/>
          <w:rtl w:val="0"/>
          <w:lang w:val="fr-BE"/>
        </w:rPr>
        <w:t>Forte résistance aux graisses, aux détergents et aux produits chimiques</w:t>
      </w:r>
    </w:p>
    <w:p w:rsidR="00E4015D" w:rsidRPr="00F66AD7" w:rsidP="00E4015D" w14:paraId="4DAF415E" w14:textId="77777777">
      <w:pPr>
        <w:pStyle w:val="ListParagraph"/>
        <w:numPr>
          <w:ilvl w:val="0"/>
          <w:numId w:val="2"/>
        </w:numPr>
        <w:bidi w:val="0"/>
        <w:spacing w:after="0" w:line="240" w:lineRule="auto"/>
        <w:rPr>
          <w:rFonts w:ascii="Arial" w:hAnsi="Arial" w:cs="Arial"/>
          <w:sz w:val="24"/>
          <w:szCs w:val="24"/>
        </w:rPr>
      </w:pPr>
      <w:r w:rsidRPr="00F66AD7">
        <w:rPr>
          <w:rFonts w:ascii="Arial" w:hAnsi="Arial" w:cs="Arial"/>
          <w:sz w:val="24"/>
          <w:szCs w:val="24"/>
          <w:rtl w:val="0"/>
          <w:lang w:val="fr-BE"/>
        </w:rPr>
        <w:t>Résistance jusqu’à 60 °C</w:t>
      </w:r>
    </w:p>
    <w:p w:rsidR="00E4015D" w:rsidRPr="00F66AD7" w:rsidP="00E4015D" w14:paraId="576BA304" w14:textId="77777777">
      <w:pPr>
        <w:pStyle w:val="ListParagraph"/>
        <w:numPr>
          <w:ilvl w:val="0"/>
          <w:numId w:val="2"/>
        </w:numPr>
        <w:bidi w:val="0"/>
        <w:spacing w:after="0" w:line="240" w:lineRule="auto"/>
        <w:rPr>
          <w:rFonts w:ascii="Arial" w:hAnsi="Arial" w:cs="Arial"/>
          <w:sz w:val="24"/>
          <w:szCs w:val="24"/>
        </w:rPr>
      </w:pPr>
      <w:r w:rsidRPr="00F66AD7">
        <w:rPr>
          <w:rFonts w:ascii="Arial" w:hAnsi="Arial" w:cs="Arial"/>
          <w:sz w:val="24"/>
          <w:szCs w:val="24"/>
          <w:rtl w:val="0"/>
          <w:lang w:val="fr-BE"/>
        </w:rPr>
        <w:t>Résistance totale à la corrosion</w:t>
      </w:r>
    </w:p>
    <w:p w:rsidR="00E4015D" w:rsidRPr="00F66AD7" w:rsidP="00E4015D" w14:paraId="5759B18F" w14:textId="77777777">
      <w:pPr>
        <w:pStyle w:val="ListParagraph"/>
        <w:numPr>
          <w:ilvl w:val="0"/>
          <w:numId w:val="2"/>
        </w:numPr>
        <w:bidi w:val="0"/>
        <w:spacing w:after="0" w:line="240" w:lineRule="auto"/>
        <w:rPr>
          <w:rFonts w:ascii="Arial" w:hAnsi="Arial" w:cs="Arial"/>
          <w:sz w:val="24"/>
          <w:szCs w:val="24"/>
        </w:rPr>
      </w:pPr>
      <w:r w:rsidRPr="00F66AD7">
        <w:rPr>
          <w:rFonts w:ascii="Arial" w:hAnsi="Arial" w:cs="Arial"/>
          <w:sz w:val="24"/>
          <w:szCs w:val="24"/>
          <w:rtl w:val="0"/>
          <w:lang w:val="fr-BE"/>
        </w:rPr>
        <w:t>Résistance à l’action microbienne</w:t>
      </w:r>
    </w:p>
    <w:p w:rsidR="00231F09" w:rsidRPr="00F66AD7" w:rsidP="00E4015D" w14:paraId="26FDA460" w14:textId="4790553D">
      <w:pPr>
        <w:pStyle w:val="ListParagraph"/>
        <w:numPr>
          <w:ilvl w:val="0"/>
          <w:numId w:val="2"/>
        </w:numPr>
        <w:bidi w:val="0"/>
        <w:spacing w:after="0" w:line="240" w:lineRule="auto"/>
        <w:rPr>
          <w:rFonts w:ascii="Arial" w:hAnsi="Arial" w:cs="Arial"/>
          <w:sz w:val="24"/>
          <w:szCs w:val="24"/>
        </w:rPr>
      </w:pPr>
      <w:r w:rsidRPr="00F66AD7">
        <w:rPr>
          <w:rFonts w:ascii="Arial" w:hAnsi="Arial" w:cs="Arial"/>
          <w:sz w:val="24"/>
          <w:szCs w:val="24"/>
          <w:rtl w:val="0"/>
          <w:lang w:val="fr-BE"/>
        </w:rPr>
        <w:t>Étanchéité totale aux liquides</w:t>
      </w:r>
    </w:p>
    <w:p w:rsidR="007E4A5F" w:rsidRPr="00F66AD7" w:rsidP="00E4015D" w14:paraId="10CF5FDC" w14:textId="3D4E3CF1">
      <w:pPr>
        <w:pStyle w:val="ListParagraph"/>
        <w:numPr>
          <w:ilvl w:val="0"/>
          <w:numId w:val="2"/>
        </w:numPr>
        <w:bidi w:val="0"/>
        <w:spacing w:after="0" w:line="240" w:lineRule="auto"/>
        <w:rPr>
          <w:rFonts w:ascii="Arial" w:hAnsi="Arial" w:cs="Arial"/>
          <w:sz w:val="24"/>
          <w:szCs w:val="24"/>
        </w:rPr>
      </w:pPr>
      <w:r w:rsidRPr="00F66AD7">
        <w:rPr>
          <w:rFonts w:ascii="Arial" w:hAnsi="Arial" w:cs="Arial"/>
          <w:sz w:val="24"/>
          <w:szCs w:val="24"/>
          <w:rtl w:val="0"/>
          <w:lang w:val="fr-BE"/>
        </w:rPr>
        <w:t>Convient au stockage d’eau potable (certificat Hydrocheck Belgaqua)</w:t>
      </w:r>
    </w:p>
    <w:p w:rsidR="00F17F05" w:rsidRPr="00F66AD7" w:rsidP="003A5513" w14:paraId="7699D843" w14:textId="77777777">
      <w:pPr>
        <w:bidi w:val="0"/>
        <w:spacing w:after="0" w:line="240" w:lineRule="auto"/>
        <w:rPr>
          <w:rFonts w:ascii="Arial" w:hAnsi="Arial" w:cs="Arial"/>
          <w:sz w:val="24"/>
          <w:szCs w:val="24"/>
        </w:rPr>
      </w:pPr>
    </w:p>
    <w:p w:rsidR="00F17F05" w:rsidRPr="00F66AD7" w:rsidP="003A5513" w14:paraId="35312F01" w14:textId="77777777">
      <w:pPr>
        <w:bidi w:val="0"/>
        <w:spacing w:after="0" w:line="240" w:lineRule="auto"/>
        <w:rPr>
          <w:rFonts w:ascii="Arial" w:hAnsi="Arial" w:cs="Arial"/>
          <w:sz w:val="24"/>
          <w:szCs w:val="24"/>
        </w:rPr>
      </w:pPr>
    </w:p>
    <w:p w:rsidR="003A5513" w:rsidRPr="00F66AD7" w:rsidP="003A5513" w14:paraId="4D29EA3C" w14:textId="17618898">
      <w:pPr>
        <w:bidi w:val="0"/>
        <w:spacing w:after="0" w:line="240" w:lineRule="auto"/>
        <w:rPr>
          <w:rFonts w:ascii="Arial" w:hAnsi="Arial" w:cs="Arial"/>
          <w:b/>
          <w:sz w:val="24"/>
          <w:szCs w:val="24"/>
          <w:u w:val="single"/>
        </w:rPr>
      </w:pPr>
      <w:r w:rsidRPr="00F66AD7">
        <w:rPr>
          <w:rFonts w:ascii="Arial" w:hAnsi="Arial" w:cs="Arial"/>
          <w:b/>
          <w:bCs/>
          <w:sz w:val="24"/>
          <w:szCs w:val="24"/>
          <w:u w:val="single"/>
          <w:rtl w:val="0"/>
          <w:lang w:val="fr-BE"/>
        </w:rPr>
        <w:t xml:space="preserve">Dimensions : </w:t>
      </w:r>
      <w:r w:rsidRPr="00F66AD7">
        <w:rPr>
          <w:rFonts w:ascii="Arial" w:hAnsi="Arial" w:cs="Arial"/>
          <w:b/>
          <w:bCs/>
          <w:sz w:val="24"/>
          <w:szCs w:val="24"/>
          <w:u w:val="single"/>
          <w:rtl w:val="0"/>
          <w:lang w:val="fr-BE"/>
        </w:rPr>
        <w:t>dimensions du réservoir</w:t>
      </w:r>
    </w:p>
    <w:p w:rsidR="003A5513" w:rsidRPr="00F66AD7" w:rsidP="003A5513" w14:paraId="5C0BD271" w14:textId="77777777">
      <w:pPr>
        <w:bidi w:val="0"/>
        <w:spacing w:after="0" w:line="240" w:lineRule="auto"/>
        <w:rPr>
          <w:rFonts w:ascii="Arial" w:hAnsi="Arial" w:cs="Arial"/>
          <w:b/>
          <w:sz w:val="24"/>
          <w:szCs w:val="24"/>
          <w:u w:val="single"/>
        </w:rPr>
      </w:pPr>
    </w:p>
    <w:p w:rsidR="00ED0298" w:rsidRPr="00F66AD7" w:rsidP="00ED0298" w14:paraId="4C95204D" w14:textId="5BAED54E">
      <w:pPr>
        <w:pStyle w:val="ListParagraph"/>
        <w:numPr>
          <w:ilvl w:val="0"/>
          <w:numId w:val="4"/>
        </w:numPr>
        <w:bidi w:val="0"/>
        <w:spacing w:after="0" w:line="240" w:lineRule="auto"/>
        <w:rPr>
          <w:rFonts w:ascii="Arial" w:hAnsi="Arial" w:cs="Arial"/>
          <w:sz w:val="24"/>
          <w:szCs w:val="24"/>
        </w:rPr>
      </w:pPr>
      <w:r w:rsidRPr="00F66AD7">
        <w:rPr>
          <w:rFonts w:ascii="Arial" w:hAnsi="Arial" w:cs="Arial"/>
          <w:sz w:val="24"/>
          <w:szCs w:val="24"/>
          <w:rtl w:val="0"/>
          <w:lang w:val="fr-BE"/>
        </w:rPr>
        <w:t xml:space="preserve">Longueur totale : </w:t>
      </w:r>
      <w:r w:rsidRPr="00F66AD7">
        <w:rPr>
          <w:rFonts w:ascii="Arial" w:hAnsi="Arial" w:cs="Arial"/>
          <w:sz w:val="24"/>
          <w:szCs w:val="24"/>
          <w:rtl w:val="0"/>
          <w:lang w:val="fr-BE"/>
        </w:rPr>
        <w:t>x mm</w:t>
      </w:r>
    </w:p>
    <w:p w:rsidR="00ED0298" w:rsidRPr="00F66AD7" w:rsidP="00ED0298" w14:paraId="10050F5B" w14:textId="21560A7E">
      <w:pPr>
        <w:pStyle w:val="ListParagraph"/>
        <w:numPr>
          <w:ilvl w:val="0"/>
          <w:numId w:val="4"/>
        </w:numPr>
        <w:bidi w:val="0"/>
        <w:spacing w:after="0" w:line="240" w:lineRule="auto"/>
        <w:rPr>
          <w:rFonts w:ascii="Arial" w:hAnsi="Arial" w:cs="Arial"/>
          <w:sz w:val="24"/>
          <w:szCs w:val="24"/>
        </w:rPr>
      </w:pPr>
      <w:r w:rsidRPr="00F66AD7">
        <w:rPr>
          <w:rFonts w:ascii="Arial" w:hAnsi="Arial" w:cs="Arial"/>
          <w:sz w:val="24"/>
          <w:szCs w:val="24"/>
          <w:rtl w:val="0"/>
          <w:lang w:val="fr-BE"/>
        </w:rPr>
        <w:t xml:space="preserve">Diamètre extérieur total : </w:t>
      </w:r>
      <w:r w:rsidRPr="00F66AD7">
        <w:rPr>
          <w:rFonts w:ascii="Arial" w:hAnsi="Arial" w:cs="Arial"/>
          <w:sz w:val="24"/>
          <w:szCs w:val="24"/>
          <w:rtl w:val="0"/>
          <w:lang w:val="fr-BE"/>
        </w:rPr>
        <w:t xml:space="preserve">: </w:t>
      </w:r>
      <w:r w:rsidRPr="00F66AD7">
        <w:rPr>
          <w:rFonts w:ascii="Arial" w:hAnsi="Arial" w:cs="Arial"/>
          <w:sz w:val="24"/>
          <w:szCs w:val="24"/>
          <w:rtl w:val="0"/>
          <w:lang w:val="fr-BE"/>
        </w:rPr>
        <w:t>xxx mm</w:t>
      </w:r>
    </w:p>
    <w:p w:rsidR="00ED0298" w:rsidRPr="00F66AD7" w:rsidP="00ED0298" w14:paraId="5C20CE59" w14:textId="77777777">
      <w:pPr>
        <w:pStyle w:val="ListParagraph"/>
        <w:numPr>
          <w:ilvl w:val="0"/>
          <w:numId w:val="4"/>
        </w:numPr>
        <w:bidi w:val="0"/>
        <w:spacing w:after="0" w:line="240" w:lineRule="auto"/>
        <w:rPr>
          <w:rFonts w:ascii="Arial" w:hAnsi="Arial" w:cs="Arial"/>
          <w:sz w:val="24"/>
          <w:szCs w:val="24"/>
        </w:rPr>
      </w:pPr>
      <w:r w:rsidRPr="00F66AD7">
        <w:rPr>
          <w:rFonts w:ascii="Arial" w:hAnsi="Arial" w:cs="Arial"/>
          <w:sz w:val="24"/>
          <w:szCs w:val="24"/>
          <w:rtl w:val="0"/>
          <w:lang w:val="fr-BE"/>
        </w:rPr>
        <w:t xml:space="preserve">Diamètre </w:t>
      </w:r>
      <w:r w:rsidRPr="00F66AD7">
        <w:rPr>
          <w:rFonts w:ascii="Arial" w:hAnsi="Arial" w:cs="Arial"/>
          <w:sz w:val="24"/>
          <w:szCs w:val="24"/>
          <w:rtl w:val="0"/>
          <w:lang w:val="fr-BE"/>
        </w:rPr>
        <w:t xml:space="preserve">d’accès : </w:t>
      </w:r>
      <w:r w:rsidRPr="00F66AD7">
        <w:rPr>
          <w:rFonts w:ascii="Arial" w:hAnsi="Arial" w:cs="Arial"/>
          <w:sz w:val="24"/>
          <w:szCs w:val="24"/>
          <w:rtl w:val="0"/>
          <w:lang w:val="fr-BE"/>
        </w:rPr>
        <w:t>160 mm</w:t>
      </w:r>
    </w:p>
    <w:p w:rsidR="00ED0298" w:rsidRPr="00F66AD7" w:rsidP="00ED0298" w14:paraId="71990DE3" w14:textId="77777777">
      <w:pPr>
        <w:pStyle w:val="ListParagraph"/>
        <w:numPr>
          <w:ilvl w:val="0"/>
          <w:numId w:val="4"/>
        </w:numPr>
        <w:bidi w:val="0"/>
        <w:spacing w:after="0" w:line="240" w:lineRule="auto"/>
        <w:rPr>
          <w:rFonts w:ascii="Arial" w:hAnsi="Arial" w:cs="Arial"/>
          <w:sz w:val="24"/>
          <w:szCs w:val="24"/>
        </w:rPr>
      </w:pPr>
      <w:r w:rsidRPr="00F66AD7">
        <w:rPr>
          <w:rFonts w:ascii="Arial" w:hAnsi="Arial" w:cs="Arial"/>
          <w:sz w:val="24"/>
          <w:szCs w:val="24"/>
          <w:rtl w:val="0"/>
          <w:lang w:val="fr-BE"/>
        </w:rPr>
        <w:t xml:space="preserve">Accès libre : </w:t>
      </w:r>
      <w:r w:rsidRPr="00F66AD7">
        <w:rPr>
          <w:rFonts w:ascii="Arial" w:hAnsi="Arial" w:cs="Arial"/>
          <w:sz w:val="24"/>
          <w:szCs w:val="24"/>
          <w:rtl w:val="0"/>
          <w:lang w:val="fr-BE"/>
        </w:rPr>
        <w:t>630 mm</w:t>
      </w:r>
    </w:p>
    <w:p w:rsidR="00ED0298" w:rsidRPr="00F66AD7" w:rsidP="00ED0298" w14:paraId="17B6AA57" w14:textId="4824470D">
      <w:pPr>
        <w:pStyle w:val="ListParagraph"/>
        <w:numPr>
          <w:ilvl w:val="0"/>
          <w:numId w:val="4"/>
        </w:numPr>
        <w:bidi w:val="0"/>
        <w:spacing w:after="0" w:line="240" w:lineRule="auto"/>
        <w:rPr>
          <w:rFonts w:ascii="Arial" w:hAnsi="Arial" w:cs="Arial"/>
          <w:sz w:val="24"/>
          <w:szCs w:val="24"/>
        </w:rPr>
      </w:pPr>
      <w:r w:rsidRPr="00F66AD7">
        <w:rPr>
          <w:rFonts w:ascii="Arial" w:hAnsi="Arial" w:cs="Arial"/>
          <w:sz w:val="24"/>
          <w:szCs w:val="24"/>
          <w:rtl w:val="0"/>
          <w:lang w:val="fr-BE"/>
        </w:rPr>
        <w:t xml:space="preserve">Poids : </w:t>
      </w:r>
      <w:r w:rsidRPr="00F66AD7">
        <w:rPr>
          <w:rFonts w:ascii="Arial" w:hAnsi="Arial" w:cs="Arial"/>
          <w:sz w:val="24"/>
          <w:szCs w:val="24"/>
          <w:rtl w:val="0"/>
          <w:lang w:val="fr-BE"/>
        </w:rPr>
        <w:t>xxx kg</w:t>
      </w:r>
    </w:p>
    <w:p w:rsidR="00ED0298" w:rsidRPr="00F66AD7" w:rsidP="00ED0298" w14:paraId="55B17C3C" w14:textId="3E80DF56">
      <w:pPr>
        <w:pStyle w:val="ListParagraph"/>
        <w:numPr>
          <w:ilvl w:val="0"/>
          <w:numId w:val="4"/>
        </w:numPr>
        <w:bidi w:val="0"/>
        <w:spacing w:after="0" w:line="240" w:lineRule="auto"/>
        <w:rPr>
          <w:rFonts w:ascii="Arial" w:hAnsi="Arial" w:cs="Arial"/>
          <w:sz w:val="24"/>
          <w:szCs w:val="24"/>
        </w:rPr>
      </w:pPr>
      <w:r w:rsidRPr="00F66AD7">
        <w:rPr>
          <w:rFonts w:ascii="Arial" w:hAnsi="Arial" w:cs="Arial"/>
          <w:sz w:val="24"/>
          <w:szCs w:val="24"/>
          <w:rtl w:val="0"/>
          <w:lang w:val="fr-BE"/>
        </w:rPr>
        <w:t xml:space="preserve">Volume : </w:t>
      </w:r>
      <w:r w:rsidRPr="00F66AD7">
        <w:rPr>
          <w:rFonts w:ascii="Arial" w:hAnsi="Arial" w:cs="Arial"/>
          <w:sz w:val="24"/>
          <w:szCs w:val="24"/>
          <w:rtl w:val="0"/>
          <w:lang w:val="fr-BE"/>
        </w:rPr>
        <w:t>xxx L</w:t>
      </w:r>
    </w:p>
    <w:p w:rsidR="003A5513" w:rsidRPr="00F66AD7" w:rsidP="003A5513" w14:paraId="14F7DF38" w14:textId="77777777">
      <w:pPr>
        <w:bidi w:val="0"/>
        <w:spacing w:after="0" w:line="240" w:lineRule="auto"/>
        <w:rPr>
          <w:rFonts w:ascii="Arial" w:hAnsi="Arial" w:cs="Arial"/>
          <w:sz w:val="24"/>
          <w:szCs w:val="24"/>
        </w:rPr>
      </w:pPr>
    </w:p>
    <w:p w:rsidR="004C2B4B" w:rsidRPr="00F66AD7" w:rsidP="003A5513" w14:paraId="0560DAB8" w14:textId="07544086">
      <w:pPr>
        <w:bidi w:val="0"/>
        <w:spacing w:after="0" w:line="240" w:lineRule="auto"/>
        <w:rPr>
          <w:rFonts w:ascii="Arial" w:hAnsi="Arial" w:cs="Arial"/>
          <w:sz w:val="24"/>
          <w:szCs w:val="24"/>
        </w:rPr>
      </w:pPr>
      <w:r w:rsidRPr="00F66AD7">
        <w:rPr>
          <w:rFonts w:ascii="Arial" w:hAnsi="Arial" w:cs="Arial"/>
          <w:sz w:val="24"/>
          <w:szCs w:val="24"/>
          <w:rtl w:val="0"/>
          <w:lang w:val="fr-BE"/>
        </w:rPr>
        <w:t xml:space="preserve">Valeur x : </w:t>
      </w:r>
      <w:r w:rsidRPr="00F66AD7">
        <w:rPr>
          <w:rFonts w:ascii="Arial" w:hAnsi="Arial" w:cs="Arial"/>
          <w:sz w:val="24"/>
          <w:szCs w:val="24"/>
          <w:rtl w:val="0"/>
          <w:lang w:val="fr-BE"/>
        </w:rPr>
        <w:t>voir tableau ci-dessous</w:t>
      </w:r>
    </w:p>
    <w:p w:rsidR="004C2B4B" w:rsidRPr="00F66AD7" w:rsidP="003A5513" w14:paraId="09B28574" w14:textId="77777777">
      <w:pPr>
        <w:bidi w:val="0"/>
        <w:spacing w:after="0" w:line="240" w:lineRule="auto"/>
        <w:rPr>
          <w:rFonts w:ascii="Arial" w:hAnsi="Arial" w:cs="Arial"/>
          <w:sz w:val="24"/>
          <w:szCs w:val="24"/>
        </w:rPr>
      </w:pPr>
    </w:p>
    <w:tbl>
      <w:tblPr>
        <w:tblStyle w:val="TableGrid"/>
        <w:tblpPr w:leftFromText="141" w:rightFromText="141" w:vertAnchor="text" w:horzAnchor="margin" w:tblpXSpec="right" w:tblpY="126"/>
        <w:tblW w:w="3732" w:type="pct"/>
        <w:tblLook w:val="04A0"/>
      </w:tblPr>
      <w:tblGrid>
        <w:gridCol w:w="1364"/>
        <w:gridCol w:w="1277"/>
        <w:gridCol w:w="1134"/>
        <w:gridCol w:w="1564"/>
        <w:gridCol w:w="1425"/>
      </w:tblGrid>
      <w:tr w14:paraId="7BA3250B" w14:textId="77777777" w:rsidTr="00E60296">
        <w:tblPrEx>
          <w:tblW w:w="3732" w:type="pct"/>
          <w:tblLook w:val="04A0"/>
        </w:tblPrEx>
        <w:trPr>
          <w:trHeight w:val="284"/>
        </w:trPr>
        <w:tc>
          <w:tcPr>
            <w:tcW w:w="957" w:type="pct"/>
            <w:tcBorders>
              <w:bottom w:val="nil"/>
            </w:tcBorders>
            <w:shd w:val="clear" w:color="auto" w:fill="auto"/>
          </w:tcPr>
          <w:p w:rsidR="00F66AD7" w:rsidRPr="00F66AD7" w:rsidP="00E60296" w14:paraId="45587C42" w14:textId="77777777">
            <w:pPr>
              <w:autoSpaceDE w:val="0"/>
              <w:autoSpaceDN w:val="0"/>
              <w:bidi w:val="0"/>
              <w:adjustRightInd w:val="0"/>
              <w:spacing w:before="60" w:after="60" w:line="276" w:lineRule="auto"/>
              <w:jc w:val="center"/>
              <w:rPr>
                <w:rFonts w:ascii="Arial" w:hAnsi="Arial" w:cs="Arial"/>
                <w:b/>
                <w:bCs/>
                <w:color w:val="003C76"/>
                <w:sz w:val="24"/>
                <w:szCs w:val="24"/>
              </w:rPr>
            </w:pPr>
            <w:r w:rsidRPr="00F66AD7">
              <w:rPr>
                <w:rFonts w:ascii="Arial" w:hAnsi="Arial" w:cs="Arial"/>
                <w:b/>
                <w:bCs/>
                <w:color w:val="003C76"/>
                <w:sz w:val="24"/>
                <w:szCs w:val="24"/>
                <w:rtl w:val="0"/>
                <w:lang w:val="fr-BE"/>
              </w:rPr>
              <w:t>Capacité</w:t>
            </w:r>
          </w:p>
        </w:tc>
        <w:tc>
          <w:tcPr>
            <w:tcW w:w="957" w:type="pct"/>
            <w:tcBorders>
              <w:bottom w:val="nil"/>
            </w:tcBorders>
            <w:shd w:val="clear" w:color="auto" w:fill="auto"/>
          </w:tcPr>
          <w:p w:rsidR="00F66AD7" w:rsidRPr="00F66AD7" w:rsidP="00E60296" w14:paraId="6EA3C10C" w14:textId="77777777">
            <w:pPr>
              <w:autoSpaceDE w:val="0"/>
              <w:autoSpaceDN w:val="0"/>
              <w:bidi w:val="0"/>
              <w:adjustRightInd w:val="0"/>
              <w:spacing w:before="60" w:after="60" w:line="276" w:lineRule="auto"/>
              <w:jc w:val="center"/>
              <w:rPr>
                <w:rFonts w:ascii="Arial" w:hAnsi="Arial" w:cs="Arial"/>
                <w:b/>
                <w:bCs/>
                <w:color w:val="003C76"/>
                <w:sz w:val="24"/>
                <w:szCs w:val="24"/>
              </w:rPr>
            </w:pPr>
            <w:r w:rsidRPr="00F66AD7">
              <w:rPr>
                <w:rFonts w:ascii="Arial" w:hAnsi="Arial" w:cs="Arial"/>
                <w:b/>
                <w:bCs/>
                <w:color w:val="003C76"/>
                <w:sz w:val="24"/>
                <w:szCs w:val="24"/>
                <w:rtl w:val="0"/>
                <w:lang w:val="fr-BE"/>
              </w:rPr>
              <w:t>Ø int.</w:t>
            </w:r>
          </w:p>
        </w:tc>
        <w:tc>
          <w:tcPr>
            <w:tcW w:w="851" w:type="pct"/>
            <w:tcBorders>
              <w:bottom w:val="nil"/>
            </w:tcBorders>
            <w:shd w:val="clear" w:color="auto" w:fill="auto"/>
          </w:tcPr>
          <w:p w:rsidR="00F66AD7" w:rsidRPr="00F66AD7" w:rsidP="00E60296" w14:paraId="1B31D7BB" w14:textId="77777777">
            <w:pPr>
              <w:autoSpaceDE w:val="0"/>
              <w:autoSpaceDN w:val="0"/>
              <w:bidi w:val="0"/>
              <w:adjustRightInd w:val="0"/>
              <w:spacing w:before="60" w:after="60" w:line="276" w:lineRule="auto"/>
              <w:jc w:val="center"/>
              <w:rPr>
                <w:rFonts w:ascii="Arial" w:hAnsi="Arial" w:cs="Arial"/>
                <w:b/>
                <w:bCs/>
                <w:color w:val="003C76"/>
                <w:sz w:val="24"/>
                <w:szCs w:val="24"/>
              </w:rPr>
            </w:pPr>
            <w:r w:rsidRPr="00F66AD7">
              <w:rPr>
                <w:rFonts w:ascii="Arial" w:hAnsi="Arial" w:cs="Arial"/>
                <w:b/>
                <w:bCs/>
                <w:color w:val="003C76"/>
                <w:sz w:val="24"/>
                <w:szCs w:val="24"/>
                <w:rtl w:val="0"/>
                <w:lang w:val="fr-BE"/>
              </w:rPr>
              <w:t>Ø ext.</w:t>
            </w:r>
          </w:p>
        </w:tc>
        <w:tc>
          <w:tcPr>
            <w:tcW w:w="1169" w:type="pct"/>
            <w:tcBorders>
              <w:bottom w:val="nil"/>
            </w:tcBorders>
            <w:shd w:val="clear" w:color="auto" w:fill="auto"/>
          </w:tcPr>
          <w:p w:rsidR="00F66AD7" w:rsidRPr="00F66AD7" w:rsidP="00E60296" w14:paraId="622DE9D6" w14:textId="77777777">
            <w:pPr>
              <w:autoSpaceDE w:val="0"/>
              <w:autoSpaceDN w:val="0"/>
              <w:bidi w:val="0"/>
              <w:adjustRightInd w:val="0"/>
              <w:spacing w:before="60" w:after="60" w:line="276" w:lineRule="auto"/>
              <w:jc w:val="center"/>
              <w:rPr>
                <w:rFonts w:ascii="Arial" w:hAnsi="Arial" w:cs="Arial"/>
                <w:b/>
                <w:bCs/>
                <w:color w:val="003C76"/>
                <w:sz w:val="24"/>
                <w:szCs w:val="24"/>
              </w:rPr>
            </w:pPr>
            <w:r w:rsidRPr="00F66AD7">
              <w:rPr>
                <w:rFonts w:ascii="Arial" w:hAnsi="Arial" w:cs="Arial"/>
                <w:b/>
                <w:bCs/>
                <w:color w:val="003C76"/>
                <w:sz w:val="24"/>
                <w:szCs w:val="24"/>
                <w:rtl w:val="0"/>
                <w:lang w:val="fr-BE"/>
              </w:rPr>
              <w:t>Longueur</w:t>
            </w:r>
          </w:p>
        </w:tc>
        <w:tc>
          <w:tcPr>
            <w:tcW w:w="1067" w:type="pct"/>
            <w:tcBorders>
              <w:bottom w:val="nil"/>
            </w:tcBorders>
            <w:shd w:val="clear" w:color="auto" w:fill="auto"/>
          </w:tcPr>
          <w:p w:rsidR="00F66AD7" w:rsidRPr="00F66AD7" w:rsidP="00E60296" w14:paraId="1670ACD5" w14:textId="77777777">
            <w:pPr>
              <w:autoSpaceDE w:val="0"/>
              <w:autoSpaceDN w:val="0"/>
              <w:bidi w:val="0"/>
              <w:adjustRightInd w:val="0"/>
              <w:spacing w:before="60" w:after="60" w:line="276" w:lineRule="auto"/>
              <w:jc w:val="center"/>
              <w:rPr>
                <w:rFonts w:ascii="Arial" w:hAnsi="Arial" w:cs="Arial"/>
                <w:b/>
                <w:bCs/>
                <w:color w:val="003C76"/>
                <w:sz w:val="24"/>
                <w:szCs w:val="24"/>
              </w:rPr>
            </w:pPr>
            <w:r w:rsidRPr="00F66AD7">
              <w:rPr>
                <w:rFonts w:ascii="Arial" w:hAnsi="Arial" w:cs="Arial"/>
                <w:b/>
                <w:bCs/>
                <w:color w:val="003C76"/>
                <w:sz w:val="24"/>
                <w:szCs w:val="24"/>
                <w:rtl w:val="0"/>
                <w:lang w:val="fr-BE"/>
              </w:rPr>
              <w:t>Poids</w:t>
            </w:r>
          </w:p>
        </w:tc>
      </w:tr>
      <w:tr w14:paraId="2CA15B61" w14:textId="77777777" w:rsidTr="00E60296">
        <w:tblPrEx>
          <w:tblW w:w="3732" w:type="pct"/>
          <w:tblLook w:val="04A0"/>
        </w:tblPrEx>
        <w:trPr>
          <w:trHeight w:val="284"/>
        </w:trPr>
        <w:tc>
          <w:tcPr>
            <w:tcW w:w="957" w:type="pct"/>
            <w:tcBorders>
              <w:top w:val="nil"/>
            </w:tcBorders>
            <w:shd w:val="clear" w:color="auto" w:fill="auto"/>
          </w:tcPr>
          <w:p w:rsidR="00F66AD7" w:rsidRPr="00F66AD7" w:rsidP="00E60296" w14:paraId="3CD103A5" w14:textId="77777777">
            <w:pPr>
              <w:autoSpaceDE w:val="0"/>
              <w:autoSpaceDN w:val="0"/>
              <w:bidi w:val="0"/>
              <w:adjustRightInd w:val="0"/>
              <w:spacing w:line="276" w:lineRule="auto"/>
              <w:jc w:val="center"/>
              <w:rPr>
                <w:rFonts w:ascii="Arial" w:hAnsi="Arial" w:cs="Arial"/>
                <w:b/>
                <w:bCs/>
                <w:color w:val="003C76"/>
                <w:sz w:val="24"/>
                <w:szCs w:val="24"/>
              </w:rPr>
            </w:pPr>
            <w:r w:rsidRPr="00F66AD7">
              <w:rPr>
                <w:rFonts w:ascii="Arial" w:hAnsi="Arial" w:cs="Arial"/>
                <w:b/>
                <w:bCs/>
                <w:color w:val="003C76"/>
                <w:sz w:val="24"/>
                <w:szCs w:val="24"/>
                <w:rtl w:val="0"/>
                <w:lang w:val="fr-BE"/>
              </w:rPr>
              <w:t>L</w:t>
            </w:r>
          </w:p>
        </w:tc>
        <w:tc>
          <w:tcPr>
            <w:tcW w:w="957" w:type="pct"/>
            <w:tcBorders>
              <w:top w:val="nil"/>
              <w:bottom w:val="single" w:sz="4" w:space="0" w:color="auto"/>
            </w:tcBorders>
            <w:shd w:val="clear" w:color="auto" w:fill="auto"/>
          </w:tcPr>
          <w:p w:rsidR="00F66AD7" w:rsidRPr="00F66AD7" w:rsidP="00E60296" w14:paraId="3985931B" w14:textId="77777777">
            <w:pPr>
              <w:autoSpaceDE w:val="0"/>
              <w:autoSpaceDN w:val="0"/>
              <w:bidi w:val="0"/>
              <w:adjustRightInd w:val="0"/>
              <w:spacing w:line="276" w:lineRule="auto"/>
              <w:jc w:val="center"/>
              <w:rPr>
                <w:rFonts w:ascii="Arial" w:hAnsi="Arial" w:cs="Arial"/>
                <w:b/>
                <w:bCs/>
                <w:color w:val="003C76"/>
                <w:sz w:val="24"/>
                <w:szCs w:val="24"/>
              </w:rPr>
            </w:pPr>
            <w:r w:rsidRPr="00F66AD7">
              <w:rPr>
                <w:rFonts w:ascii="Arial" w:hAnsi="Arial" w:cs="Arial"/>
                <w:b/>
                <w:bCs/>
                <w:color w:val="003C76"/>
                <w:sz w:val="24"/>
                <w:szCs w:val="24"/>
                <w:rtl w:val="0"/>
                <w:lang w:val="fr-BE"/>
              </w:rPr>
              <w:t>mm</w:t>
            </w:r>
          </w:p>
        </w:tc>
        <w:tc>
          <w:tcPr>
            <w:tcW w:w="851" w:type="pct"/>
            <w:tcBorders>
              <w:top w:val="nil"/>
              <w:bottom w:val="single" w:sz="4" w:space="0" w:color="auto"/>
            </w:tcBorders>
            <w:shd w:val="clear" w:color="auto" w:fill="auto"/>
          </w:tcPr>
          <w:p w:rsidR="00F66AD7" w:rsidRPr="00F66AD7" w:rsidP="00E60296" w14:paraId="54693532" w14:textId="77777777">
            <w:pPr>
              <w:autoSpaceDE w:val="0"/>
              <w:autoSpaceDN w:val="0"/>
              <w:bidi w:val="0"/>
              <w:adjustRightInd w:val="0"/>
              <w:spacing w:line="276" w:lineRule="auto"/>
              <w:jc w:val="center"/>
              <w:rPr>
                <w:rFonts w:ascii="Arial" w:hAnsi="Arial" w:cs="Arial"/>
                <w:b/>
                <w:bCs/>
                <w:color w:val="003C76"/>
                <w:sz w:val="24"/>
                <w:szCs w:val="24"/>
              </w:rPr>
            </w:pPr>
            <w:r w:rsidRPr="00F66AD7">
              <w:rPr>
                <w:rFonts w:ascii="Arial" w:hAnsi="Arial" w:cs="Arial"/>
                <w:b/>
                <w:bCs/>
                <w:color w:val="003C76"/>
                <w:sz w:val="24"/>
                <w:szCs w:val="24"/>
                <w:rtl w:val="0"/>
                <w:lang w:val="fr-BE"/>
              </w:rPr>
              <w:t>mm</w:t>
            </w:r>
          </w:p>
        </w:tc>
        <w:tc>
          <w:tcPr>
            <w:tcW w:w="1169" w:type="pct"/>
            <w:tcBorders>
              <w:top w:val="nil"/>
            </w:tcBorders>
            <w:shd w:val="clear" w:color="auto" w:fill="auto"/>
          </w:tcPr>
          <w:p w:rsidR="00F66AD7" w:rsidRPr="00F66AD7" w:rsidP="00E60296" w14:paraId="632A9674" w14:textId="77777777">
            <w:pPr>
              <w:autoSpaceDE w:val="0"/>
              <w:autoSpaceDN w:val="0"/>
              <w:bidi w:val="0"/>
              <w:adjustRightInd w:val="0"/>
              <w:spacing w:line="276" w:lineRule="auto"/>
              <w:jc w:val="center"/>
              <w:rPr>
                <w:rFonts w:ascii="Arial" w:hAnsi="Arial" w:cs="Arial"/>
                <w:b/>
                <w:bCs/>
                <w:color w:val="003C76"/>
                <w:sz w:val="24"/>
                <w:szCs w:val="24"/>
              </w:rPr>
            </w:pPr>
            <w:r w:rsidRPr="00F66AD7">
              <w:rPr>
                <w:rFonts w:ascii="Arial" w:hAnsi="Arial" w:cs="Arial"/>
                <w:b/>
                <w:bCs/>
                <w:color w:val="003C76"/>
                <w:sz w:val="24"/>
                <w:szCs w:val="24"/>
                <w:rtl w:val="0"/>
                <w:lang w:val="fr-BE"/>
              </w:rPr>
              <w:t>mm</w:t>
            </w:r>
          </w:p>
        </w:tc>
        <w:tc>
          <w:tcPr>
            <w:tcW w:w="1067" w:type="pct"/>
            <w:tcBorders>
              <w:top w:val="nil"/>
            </w:tcBorders>
            <w:shd w:val="clear" w:color="auto" w:fill="auto"/>
          </w:tcPr>
          <w:p w:rsidR="00F66AD7" w:rsidRPr="00F66AD7" w:rsidP="00E60296" w14:paraId="73DAD16E" w14:textId="77777777">
            <w:pPr>
              <w:autoSpaceDE w:val="0"/>
              <w:autoSpaceDN w:val="0"/>
              <w:bidi w:val="0"/>
              <w:adjustRightInd w:val="0"/>
              <w:spacing w:line="276" w:lineRule="auto"/>
              <w:jc w:val="center"/>
              <w:rPr>
                <w:rFonts w:ascii="Arial" w:hAnsi="Arial" w:cs="Arial"/>
                <w:b/>
                <w:bCs/>
                <w:color w:val="003C76"/>
                <w:sz w:val="24"/>
                <w:szCs w:val="24"/>
              </w:rPr>
            </w:pPr>
            <w:r w:rsidRPr="00F66AD7">
              <w:rPr>
                <w:rFonts w:ascii="Arial" w:hAnsi="Arial" w:cs="Arial"/>
                <w:b/>
                <w:bCs/>
                <w:color w:val="003C76"/>
                <w:sz w:val="24"/>
                <w:szCs w:val="24"/>
                <w:rtl w:val="0"/>
                <w:lang w:val="fr-BE"/>
              </w:rPr>
              <w:t>kg</w:t>
            </w:r>
          </w:p>
        </w:tc>
      </w:tr>
      <w:tr w14:paraId="195693E9" w14:textId="77777777" w:rsidTr="00E60296">
        <w:tblPrEx>
          <w:tblW w:w="3732" w:type="pct"/>
          <w:tblLook w:val="04A0"/>
        </w:tblPrEx>
        <w:trPr>
          <w:trHeight w:val="284"/>
        </w:trPr>
        <w:tc>
          <w:tcPr>
            <w:tcW w:w="957" w:type="pct"/>
            <w:vAlign w:val="center"/>
          </w:tcPr>
          <w:p w:rsidR="00F66AD7" w:rsidRPr="00F66AD7" w:rsidP="00E60296" w14:paraId="453B59CD" w14:textId="77777777">
            <w:pPr>
              <w:autoSpaceDE w:val="0"/>
              <w:autoSpaceDN w:val="0"/>
              <w:bidi w:val="0"/>
              <w:adjustRightInd w:val="0"/>
              <w:spacing w:line="276" w:lineRule="auto"/>
              <w:jc w:val="center"/>
              <w:rPr>
                <w:rFonts w:ascii="Arial" w:hAnsi="Arial" w:cs="Arial"/>
                <w:color w:val="000000"/>
                <w:sz w:val="24"/>
                <w:szCs w:val="24"/>
              </w:rPr>
            </w:pPr>
            <w:r w:rsidRPr="00F66AD7">
              <w:rPr>
                <w:rFonts w:ascii="Arial" w:hAnsi="Arial" w:cs="Arial"/>
                <w:color w:val="000000"/>
                <w:sz w:val="24"/>
                <w:szCs w:val="24"/>
                <w:rtl w:val="0"/>
                <w:lang w:val="fr-BE"/>
              </w:rPr>
              <w:t>3000</w:t>
            </w:r>
          </w:p>
        </w:tc>
        <w:tc>
          <w:tcPr>
            <w:tcW w:w="957" w:type="pct"/>
            <w:vMerge w:val="restart"/>
            <w:vAlign w:val="center"/>
          </w:tcPr>
          <w:p w:rsidR="00F66AD7" w:rsidRPr="00F66AD7" w:rsidP="00E60296" w14:paraId="10F0E4D8" w14:textId="77777777">
            <w:pPr>
              <w:autoSpaceDE w:val="0"/>
              <w:autoSpaceDN w:val="0"/>
              <w:bidi w:val="0"/>
              <w:adjustRightInd w:val="0"/>
              <w:spacing w:line="276" w:lineRule="auto"/>
              <w:jc w:val="center"/>
              <w:rPr>
                <w:rFonts w:ascii="Arial" w:hAnsi="Arial" w:cs="Arial"/>
                <w:color w:val="000000"/>
                <w:sz w:val="24"/>
                <w:szCs w:val="24"/>
              </w:rPr>
            </w:pPr>
            <w:r w:rsidRPr="00F66AD7">
              <w:rPr>
                <w:rFonts w:ascii="Arial" w:hAnsi="Arial" w:cs="Arial"/>
                <w:color w:val="000000"/>
                <w:sz w:val="24"/>
                <w:szCs w:val="24"/>
                <w:rtl w:val="0"/>
                <w:lang w:val="fr-BE"/>
              </w:rPr>
              <w:t>1200</w:t>
            </w:r>
          </w:p>
        </w:tc>
        <w:tc>
          <w:tcPr>
            <w:tcW w:w="851" w:type="pct"/>
            <w:vMerge w:val="restart"/>
            <w:vAlign w:val="center"/>
          </w:tcPr>
          <w:p w:rsidR="00F66AD7" w:rsidRPr="00F66AD7" w:rsidP="00E60296" w14:paraId="0487DE02" w14:textId="77777777">
            <w:pPr>
              <w:autoSpaceDE w:val="0"/>
              <w:autoSpaceDN w:val="0"/>
              <w:bidi w:val="0"/>
              <w:adjustRightInd w:val="0"/>
              <w:spacing w:line="276" w:lineRule="auto"/>
              <w:jc w:val="center"/>
              <w:rPr>
                <w:rFonts w:ascii="Arial" w:hAnsi="Arial" w:cs="Arial"/>
                <w:color w:val="000000"/>
                <w:sz w:val="24"/>
                <w:szCs w:val="24"/>
              </w:rPr>
            </w:pPr>
            <w:r w:rsidRPr="00F66AD7">
              <w:rPr>
                <w:rFonts w:ascii="Arial" w:hAnsi="Arial" w:cs="Arial"/>
                <w:color w:val="000000"/>
                <w:sz w:val="24"/>
                <w:szCs w:val="24"/>
                <w:rtl w:val="0"/>
                <w:lang w:val="fr-BE"/>
              </w:rPr>
              <w:t>1298</w:t>
            </w:r>
          </w:p>
        </w:tc>
        <w:tc>
          <w:tcPr>
            <w:tcW w:w="1169" w:type="pct"/>
            <w:vAlign w:val="center"/>
          </w:tcPr>
          <w:p w:rsidR="00F66AD7" w:rsidRPr="00F66AD7" w:rsidP="00E60296" w14:paraId="6B5C944B" w14:textId="77777777">
            <w:pPr>
              <w:autoSpaceDE w:val="0"/>
              <w:autoSpaceDN w:val="0"/>
              <w:bidi w:val="0"/>
              <w:adjustRightInd w:val="0"/>
              <w:spacing w:line="276" w:lineRule="auto"/>
              <w:jc w:val="center"/>
              <w:rPr>
                <w:rFonts w:ascii="Arial" w:hAnsi="Arial" w:cs="Arial"/>
                <w:color w:val="000000"/>
                <w:sz w:val="24"/>
                <w:szCs w:val="24"/>
              </w:rPr>
            </w:pPr>
            <w:r w:rsidRPr="00F66AD7">
              <w:rPr>
                <w:rFonts w:ascii="Arial" w:hAnsi="Arial" w:cs="Arial"/>
                <w:color w:val="000000"/>
                <w:sz w:val="24"/>
                <w:szCs w:val="24"/>
                <w:rtl w:val="0"/>
                <w:lang w:val="fr-BE"/>
              </w:rPr>
              <w:t>3055</w:t>
            </w:r>
          </w:p>
        </w:tc>
        <w:tc>
          <w:tcPr>
            <w:tcW w:w="1067" w:type="pct"/>
            <w:vAlign w:val="center"/>
          </w:tcPr>
          <w:p w:rsidR="00F66AD7" w:rsidRPr="00F66AD7" w:rsidP="00E60296" w14:paraId="59B1E978" w14:textId="77777777">
            <w:pPr>
              <w:autoSpaceDE w:val="0"/>
              <w:autoSpaceDN w:val="0"/>
              <w:bidi w:val="0"/>
              <w:adjustRightInd w:val="0"/>
              <w:spacing w:line="276" w:lineRule="auto"/>
              <w:jc w:val="center"/>
              <w:rPr>
                <w:rFonts w:ascii="Arial" w:hAnsi="Arial" w:cs="Arial"/>
                <w:color w:val="000000"/>
                <w:sz w:val="24"/>
                <w:szCs w:val="24"/>
              </w:rPr>
            </w:pPr>
            <w:r w:rsidRPr="00F66AD7">
              <w:rPr>
                <w:rFonts w:ascii="Arial" w:hAnsi="Arial" w:cs="Arial"/>
                <w:color w:val="000000"/>
                <w:sz w:val="24"/>
                <w:szCs w:val="24"/>
                <w:rtl w:val="0"/>
                <w:lang w:val="fr-BE"/>
              </w:rPr>
              <w:t>250</w:t>
            </w:r>
          </w:p>
        </w:tc>
      </w:tr>
      <w:tr w14:paraId="6FF96199" w14:textId="77777777" w:rsidTr="00E60296">
        <w:tblPrEx>
          <w:tblW w:w="3732" w:type="pct"/>
          <w:tblLook w:val="04A0"/>
        </w:tblPrEx>
        <w:trPr>
          <w:trHeight w:val="284"/>
        </w:trPr>
        <w:tc>
          <w:tcPr>
            <w:tcW w:w="957" w:type="pct"/>
            <w:vAlign w:val="center"/>
          </w:tcPr>
          <w:p w:rsidR="00F66AD7" w:rsidRPr="00F66AD7" w:rsidP="00E60296" w14:paraId="29751A07" w14:textId="77777777">
            <w:pPr>
              <w:autoSpaceDE w:val="0"/>
              <w:autoSpaceDN w:val="0"/>
              <w:bidi w:val="0"/>
              <w:adjustRightInd w:val="0"/>
              <w:spacing w:line="276" w:lineRule="auto"/>
              <w:jc w:val="center"/>
              <w:rPr>
                <w:rFonts w:ascii="Arial" w:hAnsi="Arial" w:cs="Arial"/>
                <w:color w:val="000000"/>
                <w:sz w:val="24"/>
                <w:szCs w:val="24"/>
              </w:rPr>
            </w:pPr>
            <w:r w:rsidRPr="00F66AD7">
              <w:rPr>
                <w:rFonts w:ascii="Arial" w:hAnsi="Arial" w:cs="Arial"/>
                <w:color w:val="000000"/>
                <w:sz w:val="24"/>
                <w:szCs w:val="24"/>
                <w:rtl w:val="0"/>
                <w:lang w:val="fr-BE"/>
              </w:rPr>
              <w:t>4</w:t>
            </w:r>
            <w:r w:rsidRPr="00F66AD7">
              <w:rPr>
                <w:rStyle w:val="PlattetekstChar"/>
                <w:rFonts w:ascii="Arial" w:hAnsi="Arial" w:cs="Arial"/>
                <w:sz w:val="24"/>
                <w:szCs w:val="24"/>
                <w:rtl w:val="0"/>
                <w:lang w:val="fr-BE"/>
              </w:rPr>
              <w:t>00</w:t>
            </w:r>
            <w:r w:rsidRPr="00F66AD7">
              <w:rPr>
                <w:rFonts w:ascii="Arial" w:hAnsi="Arial" w:cs="Arial"/>
                <w:color w:val="000000"/>
                <w:sz w:val="24"/>
                <w:szCs w:val="24"/>
                <w:rtl w:val="0"/>
                <w:lang w:val="fr-BE"/>
              </w:rPr>
              <w:t>0</w:t>
            </w:r>
          </w:p>
        </w:tc>
        <w:tc>
          <w:tcPr>
            <w:tcW w:w="957" w:type="pct"/>
            <w:vMerge/>
            <w:vAlign w:val="center"/>
          </w:tcPr>
          <w:p w:rsidR="00F66AD7" w:rsidRPr="00F66AD7" w:rsidP="00E60296" w14:paraId="0C7443DB" w14:textId="77777777">
            <w:pPr>
              <w:autoSpaceDE w:val="0"/>
              <w:autoSpaceDN w:val="0"/>
              <w:bidi w:val="0"/>
              <w:adjustRightInd w:val="0"/>
              <w:spacing w:line="276" w:lineRule="auto"/>
              <w:jc w:val="center"/>
              <w:rPr>
                <w:rFonts w:ascii="Arial" w:hAnsi="Arial" w:cs="Arial"/>
                <w:color w:val="000000"/>
                <w:sz w:val="24"/>
                <w:szCs w:val="24"/>
              </w:rPr>
            </w:pPr>
          </w:p>
        </w:tc>
        <w:tc>
          <w:tcPr>
            <w:tcW w:w="851" w:type="pct"/>
            <w:vMerge/>
            <w:vAlign w:val="center"/>
          </w:tcPr>
          <w:p w:rsidR="00F66AD7" w:rsidRPr="00F66AD7" w:rsidP="00E60296" w14:paraId="635BDCB5" w14:textId="77777777">
            <w:pPr>
              <w:autoSpaceDE w:val="0"/>
              <w:autoSpaceDN w:val="0"/>
              <w:bidi w:val="0"/>
              <w:adjustRightInd w:val="0"/>
              <w:spacing w:line="276" w:lineRule="auto"/>
              <w:jc w:val="center"/>
              <w:rPr>
                <w:rFonts w:ascii="Arial" w:hAnsi="Arial" w:cs="Arial"/>
                <w:color w:val="000000"/>
                <w:sz w:val="24"/>
                <w:szCs w:val="24"/>
              </w:rPr>
            </w:pPr>
          </w:p>
        </w:tc>
        <w:tc>
          <w:tcPr>
            <w:tcW w:w="1169" w:type="pct"/>
            <w:vAlign w:val="center"/>
          </w:tcPr>
          <w:p w:rsidR="00F66AD7" w:rsidRPr="00F66AD7" w:rsidP="00E60296" w14:paraId="562EF5C7" w14:textId="77777777">
            <w:pPr>
              <w:autoSpaceDE w:val="0"/>
              <w:autoSpaceDN w:val="0"/>
              <w:bidi w:val="0"/>
              <w:adjustRightInd w:val="0"/>
              <w:spacing w:line="276" w:lineRule="auto"/>
              <w:jc w:val="center"/>
              <w:rPr>
                <w:rFonts w:ascii="Arial" w:hAnsi="Arial" w:cs="Arial"/>
                <w:color w:val="000000"/>
                <w:sz w:val="24"/>
                <w:szCs w:val="24"/>
              </w:rPr>
            </w:pPr>
            <w:r w:rsidRPr="00F66AD7">
              <w:rPr>
                <w:rFonts w:ascii="Arial" w:hAnsi="Arial" w:cs="Arial"/>
                <w:color w:val="000000"/>
                <w:sz w:val="24"/>
                <w:szCs w:val="24"/>
                <w:rtl w:val="0"/>
                <w:lang w:val="fr-BE"/>
              </w:rPr>
              <w:t>3940</w:t>
            </w:r>
          </w:p>
        </w:tc>
        <w:tc>
          <w:tcPr>
            <w:tcW w:w="1067" w:type="pct"/>
            <w:vAlign w:val="center"/>
          </w:tcPr>
          <w:p w:rsidR="00F66AD7" w:rsidRPr="00F66AD7" w:rsidP="00E60296" w14:paraId="6297ADF4" w14:textId="77777777">
            <w:pPr>
              <w:autoSpaceDE w:val="0"/>
              <w:autoSpaceDN w:val="0"/>
              <w:bidi w:val="0"/>
              <w:adjustRightInd w:val="0"/>
              <w:spacing w:line="276" w:lineRule="auto"/>
              <w:jc w:val="center"/>
              <w:rPr>
                <w:rFonts w:ascii="Arial" w:hAnsi="Arial" w:cs="Arial"/>
                <w:color w:val="000000"/>
                <w:sz w:val="24"/>
                <w:szCs w:val="24"/>
              </w:rPr>
            </w:pPr>
            <w:r w:rsidRPr="00F66AD7">
              <w:rPr>
                <w:rFonts w:ascii="Arial" w:hAnsi="Arial" w:cs="Arial"/>
                <w:color w:val="000000"/>
                <w:sz w:val="24"/>
                <w:szCs w:val="24"/>
                <w:rtl w:val="0"/>
                <w:lang w:val="fr-BE"/>
              </w:rPr>
              <w:t>350</w:t>
            </w:r>
          </w:p>
        </w:tc>
      </w:tr>
      <w:tr w14:paraId="7B7B4D59" w14:textId="77777777" w:rsidTr="00E60296">
        <w:tblPrEx>
          <w:tblW w:w="3732" w:type="pct"/>
          <w:tblLook w:val="04A0"/>
        </w:tblPrEx>
        <w:trPr>
          <w:trHeight w:val="284"/>
        </w:trPr>
        <w:tc>
          <w:tcPr>
            <w:tcW w:w="957" w:type="pct"/>
            <w:vAlign w:val="center"/>
          </w:tcPr>
          <w:p w:rsidR="00F66AD7" w:rsidRPr="00F66AD7" w:rsidP="00E60296" w14:paraId="4D22235E" w14:textId="77777777">
            <w:pPr>
              <w:autoSpaceDE w:val="0"/>
              <w:autoSpaceDN w:val="0"/>
              <w:bidi w:val="0"/>
              <w:adjustRightInd w:val="0"/>
              <w:spacing w:line="276" w:lineRule="auto"/>
              <w:jc w:val="center"/>
              <w:rPr>
                <w:rFonts w:ascii="Arial" w:hAnsi="Arial" w:cs="Arial"/>
                <w:color w:val="000000"/>
                <w:sz w:val="24"/>
                <w:szCs w:val="24"/>
              </w:rPr>
            </w:pPr>
            <w:r w:rsidRPr="00F66AD7">
              <w:rPr>
                <w:rFonts w:ascii="Arial" w:hAnsi="Arial" w:cs="Arial"/>
                <w:color w:val="000000"/>
                <w:sz w:val="24"/>
                <w:szCs w:val="24"/>
                <w:rtl w:val="0"/>
                <w:lang w:val="fr-BE"/>
              </w:rPr>
              <w:t>5000</w:t>
            </w:r>
          </w:p>
        </w:tc>
        <w:tc>
          <w:tcPr>
            <w:tcW w:w="957" w:type="pct"/>
            <w:vMerge/>
            <w:vAlign w:val="center"/>
          </w:tcPr>
          <w:p w:rsidR="00F66AD7" w:rsidRPr="00F66AD7" w:rsidP="00E60296" w14:paraId="31B39F7F" w14:textId="77777777">
            <w:pPr>
              <w:autoSpaceDE w:val="0"/>
              <w:autoSpaceDN w:val="0"/>
              <w:bidi w:val="0"/>
              <w:adjustRightInd w:val="0"/>
              <w:spacing w:line="276" w:lineRule="auto"/>
              <w:jc w:val="center"/>
              <w:rPr>
                <w:rFonts w:ascii="Arial" w:hAnsi="Arial" w:cs="Arial"/>
                <w:color w:val="000000"/>
                <w:sz w:val="24"/>
                <w:szCs w:val="24"/>
              </w:rPr>
            </w:pPr>
          </w:p>
        </w:tc>
        <w:tc>
          <w:tcPr>
            <w:tcW w:w="851" w:type="pct"/>
            <w:vMerge/>
            <w:vAlign w:val="center"/>
          </w:tcPr>
          <w:p w:rsidR="00F66AD7" w:rsidRPr="00F66AD7" w:rsidP="00E60296" w14:paraId="52FA9684" w14:textId="77777777">
            <w:pPr>
              <w:autoSpaceDE w:val="0"/>
              <w:autoSpaceDN w:val="0"/>
              <w:bidi w:val="0"/>
              <w:adjustRightInd w:val="0"/>
              <w:spacing w:line="276" w:lineRule="auto"/>
              <w:jc w:val="center"/>
              <w:rPr>
                <w:rFonts w:ascii="Arial" w:hAnsi="Arial" w:cs="Arial"/>
                <w:color w:val="000000"/>
                <w:sz w:val="24"/>
                <w:szCs w:val="24"/>
              </w:rPr>
            </w:pPr>
          </w:p>
        </w:tc>
        <w:tc>
          <w:tcPr>
            <w:tcW w:w="1169" w:type="pct"/>
            <w:vAlign w:val="center"/>
          </w:tcPr>
          <w:p w:rsidR="00F66AD7" w:rsidRPr="00F66AD7" w:rsidP="00E60296" w14:paraId="726D1573" w14:textId="77777777">
            <w:pPr>
              <w:autoSpaceDE w:val="0"/>
              <w:autoSpaceDN w:val="0"/>
              <w:bidi w:val="0"/>
              <w:adjustRightInd w:val="0"/>
              <w:spacing w:line="276" w:lineRule="auto"/>
              <w:jc w:val="center"/>
              <w:rPr>
                <w:rFonts w:ascii="Arial" w:hAnsi="Arial" w:cs="Arial"/>
                <w:color w:val="000000"/>
                <w:sz w:val="24"/>
                <w:szCs w:val="24"/>
              </w:rPr>
            </w:pPr>
            <w:r w:rsidRPr="00F66AD7">
              <w:rPr>
                <w:rFonts w:ascii="Arial" w:hAnsi="Arial" w:cs="Arial"/>
                <w:color w:val="000000"/>
                <w:sz w:val="24"/>
                <w:szCs w:val="24"/>
                <w:rtl w:val="0"/>
                <w:lang w:val="fr-BE"/>
              </w:rPr>
              <w:t>4825</w:t>
            </w:r>
          </w:p>
        </w:tc>
        <w:tc>
          <w:tcPr>
            <w:tcW w:w="1067" w:type="pct"/>
            <w:vAlign w:val="center"/>
          </w:tcPr>
          <w:p w:rsidR="00F66AD7" w:rsidRPr="00F66AD7" w:rsidP="00E60296" w14:paraId="5DDCD243" w14:textId="77777777">
            <w:pPr>
              <w:autoSpaceDE w:val="0"/>
              <w:autoSpaceDN w:val="0"/>
              <w:bidi w:val="0"/>
              <w:adjustRightInd w:val="0"/>
              <w:spacing w:line="276" w:lineRule="auto"/>
              <w:jc w:val="center"/>
              <w:rPr>
                <w:rFonts w:ascii="Arial" w:hAnsi="Arial" w:cs="Arial"/>
                <w:color w:val="000000"/>
                <w:sz w:val="24"/>
                <w:szCs w:val="24"/>
              </w:rPr>
            </w:pPr>
            <w:r w:rsidRPr="00F66AD7">
              <w:rPr>
                <w:rFonts w:ascii="Arial" w:hAnsi="Arial" w:cs="Arial"/>
                <w:color w:val="000000"/>
                <w:sz w:val="24"/>
                <w:szCs w:val="24"/>
                <w:rtl w:val="0"/>
                <w:lang w:val="fr-BE"/>
              </w:rPr>
              <w:t>450</w:t>
            </w:r>
          </w:p>
        </w:tc>
      </w:tr>
      <w:tr w14:paraId="053FD9BC" w14:textId="77777777" w:rsidTr="00E60296">
        <w:tblPrEx>
          <w:tblW w:w="3732" w:type="pct"/>
          <w:tblLook w:val="04A0"/>
        </w:tblPrEx>
        <w:trPr>
          <w:trHeight w:val="284"/>
        </w:trPr>
        <w:tc>
          <w:tcPr>
            <w:tcW w:w="957" w:type="pct"/>
            <w:vAlign w:val="center"/>
          </w:tcPr>
          <w:p w:rsidR="00F66AD7" w:rsidRPr="00F66AD7" w:rsidP="00E60296" w14:paraId="44533695" w14:textId="77777777">
            <w:pPr>
              <w:autoSpaceDE w:val="0"/>
              <w:autoSpaceDN w:val="0"/>
              <w:bidi w:val="0"/>
              <w:adjustRightInd w:val="0"/>
              <w:spacing w:line="276" w:lineRule="auto"/>
              <w:jc w:val="center"/>
              <w:rPr>
                <w:rFonts w:ascii="Arial" w:hAnsi="Arial" w:cs="Arial"/>
                <w:color w:val="000000"/>
                <w:sz w:val="24"/>
                <w:szCs w:val="24"/>
              </w:rPr>
            </w:pPr>
            <w:r w:rsidRPr="00F66AD7">
              <w:rPr>
                <w:rFonts w:ascii="Arial" w:hAnsi="Arial" w:cs="Arial"/>
                <w:color w:val="000000"/>
                <w:sz w:val="24"/>
                <w:szCs w:val="24"/>
                <w:rtl w:val="0"/>
                <w:lang w:val="fr-BE"/>
              </w:rPr>
              <w:t>10000</w:t>
            </w:r>
          </w:p>
        </w:tc>
        <w:tc>
          <w:tcPr>
            <w:tcW w:w="957" w:type="pct"/>
            <w:vMerge w:val="restart"/>
            <w:vAlign w:val="center"/>
          </w:tcPr>
          <w:p w:rsidR="00F66AD7" w:rsidRPr="00F66AD7" w:rsidP="00E60296" w14:paraId="4761D7A8" w14:textId="77777777">
            <w:pPr>
              <w:autoSpaceDE w:val="0"/>
              <w:autoSpaceDN w:val="0"/>
              <w:bidi w:val="0"/>
              <w:adjustRightInd w:val="0"/>
              <w:spacing w:line="276" w:lineRule="auto"/>
              <w:jc w:val="center"/>
              <w:rPr>
                <w:rFonts w:ascii="Arial" w:hAnsi="Arial" w:cs="Arial"/>
                <w:color w:val="000000"/>
                <w:sz w:val="24"/>
                <w:szCs w:val="24"/>
              </w:rPr>
            </w:pPr>
            <w:r w:rsidRPr="00F66AD7">
              <w:rPr>
                <w:rFonts w:ascii="Arial" w:hAnsi="Arial" w:cs="Arial"/>
                <w:color w:val="000000"/>
                <w:sz w:val="24"/>
                <w:szCs w:val="24"/>
                <w:rtl w:val="0"/>
                <w:lang w:val="fr-BE"/>
              </w:rPr>
              <w:t>1500</w:t>
            </w:r>
          </w:p>
        </w:tc>
        <w:tc>
          <w:tcPr>
            <w:tcW w:w="851" w:type="pct"/>
            <w:vMerge w:val="restart"/>
            <w:vAlign w:val="center"/>
          </w:tcPr>
          <w:p w:rsidR="00F66AD7" w:rsidRPr="00F66AD7" w:rsidP="00E60296" w14:paraId="0F9B2698" w14:textId="77777777">
            <w:pPr>
              <w:autoSpaceDE w:val="0"/>
              <w:autoSpaceDN w:val="0"/>
              <w:bidi w:val="0"/>
              <w:adjustRightInd w:val="0"/>
              <w:spacing w:line="276" w:lineRule="auto"/>
              <w:jc w:val="center"/>
              <w:rPr>
                <w:rFonts w:ascii="Arial" w:hAnsi="Arial" w:cs="Arial"/>
                <w:color w:val="000000"/>
                <w:sz w:val="24"/>
                <w:szCs w:val="24"/>
              </w:rPr>
            </w:pPr>
            <w:r w:rsidRPr="00F66AD7">
              <w:rPr>
                <w:rFonts w:ascii="Arial" w:hAnsi="Arial" w:cs="Arial"/>
                <w:color w:val="000000"/>
                <w:sz w:val="24"/>
                <w:szCs w:val="24"/>
                <w:rtl w:val="0"/>
                <w:lang w:val="fr-BE"/>
              </w:rPr>
              <w:t>1623</w:t>
            </w:r>
          </w:p>
        </w:tc>
        <w:tc>
          <w:tcPr>
            <w:tcW w:w="1169" w:type="pct"/>
            <w:vAlign w:val="center"/>
          </w:tcPr>
          <w:p w:rsidR="00F66AD7" w:rsidRPr="00F66AD7" w:rsidP="00E60296" w14:paraId="4E245189" w14:textId="77777777">
            <w:pPr>
              <w:autoSpaceDE w:val="0"/>
              <w:autoSpaceDN w:val="0"/>
              <w:bidi w:val="0"/>
              <w:adjustRightInd w:val="0"/>
              <w:spacing w:line="276" w:lineRule="auto"/>
              <w:jc w:val="center"/>
              <w:rPr>
                <w:rFonts w:ascii="Arial" w:hAnsi="Arial" w:cs="Arial"/>
                <w:color w:val="000000"/>
                <w:sz w:val="24"/>
                <w:szCs w:val="24"/>
              </w:rPr>
            </w:pPr>
            <w:r w:rsidRPr="00F66AD7">
              <w:rPr>
                <w:rFonts w:ascii="Arial" w:hAnsi="Arial" w:cs="Arial"/>
                <w:color w:val="000000"/>
                <w:sz w:val="24"/>
                <w:szCs w:val="24"/>
                <w:rtl w:val="0"/>
                <w:lang w:val="fr-BE"/>
              </w:rPr>
              <w:t>6050</w:t>
            </w:r>
          </w:p>
        </w:tc>
        <w:tc>
          <w:tcPr>
            <w:tcW w:w="1067" w:type="pct"/>
            <w:vAlign w:val="center"/>
          </w:tcPr>
          <w:p w:rsidR="00F66AD7" w:rsidRPr="00F66AD7" w:rsidP="00E60296" w14:paraId="6258D713" w14:textId="77777777">
            <w:pPr>
              <w:autoSpaceDE w:val="0"/>
              <w:autoSpaceDN w:val="0"/>
              <w:bidi w:val="0"/>
              <w:adjustRightInd w:val="0"/>
              <w:spacing w:line="276" w:lineRule="auto"/>
              <w:jc w:val="center"/>
              <w:rPr>
                <w:rFonts w:ascii="Arial" w:hAnsi="Arial" w:cs="Arial"/>
                <w:color w:val="000000"/>
                <w:sz w:val="24"/>
                <w:szCs w:val="24"/>
              </w:rPr>
            </w:pPr>
            <w:r w:rsidRPr="00F66AD7">
              <w:rPr>
                <w:rFonts w:ascii="Arial" w:hAnsi="Arial" w:cs="Arial"/>
                <w:color w:val="000000"/>
                <w:sz w:val="24"/>
                <w:szCs w:val="24"/>
                <w:rtl w:val="0"/>
                <w:lang w:val="fr-BE"/>
              </w:rPr>
              <w:t>750</w:t>
            </w:r>
          </w:p>
        </w:tc>
      </w:tr>
      <w:tr w14:paraId="4232E8B7" w14:textId="77777777" w:rsidTr="00E60296">
        <w:tblPrEx>
          <w:tblW w:w="3732" w:type="pct"/>
          <w:tblLook w:val="04A0"/>
        </w:tblPrEx>
        <w:trPr>
          <w:trHeight w:val="284"/>
        </w:trPr>
        <w:tc>
          <w:tcPr>
            <w:tcW w:w="957" w:type="pct"/>
            <w:vAlign w:val="center"/>
          </w:tcPr>
          <w:p w:rsidR="00F66AD7" w:rsidRPr="00F66AD7" w:rsidP="00E60296" w14:paraId="7D90AF00" w14:textId="77777777">
            <w:pPr>
              <w:autoSpaceDE w:val="0"/>
              <w:autoSpaceDN w:val="0"/>
              <w:bidi w:val="0"/>
              <w:adjustRightInd w:val="0"/>
              <w:spacing w:line="276" w:lineRule="auto"/>
              <w:jc w:val="center"/>
              <w:rPr>
                <w:rFonts w:ascii="Arial" w:hAnsi="Arial" w:cs="Arial"/>
                <w:color w:val="000000"/>
                <w:sz w:val="24"/>
                <w:szCs w:val="24"/>
              </w:rPr>
            </w:pPr>
            <w:r w:rsidRPr="00F66AD7">
              <w:rPr>
                <w:rFonts w:ascii="Arial" w:hAnsi="Arial" w:cs="Arial"/>
                <w:color w:val="000000"/>
                <w:sz w:val="24"/>
                <w:szCs w:val="24"/>
                <w:rtl w:val="0"/>
                <w:lang w:val="fr-BE"/>
              </w:rPr>
              <w:t>15000</w:t>
            </w:r>
          </w:p>
        </w:tc>
        <w:tc>
          <w:tcPr>
            <w:tcW w:w="957" w:type="pct"/>
            <w:vMerge/>
            <w:vAlign w:val="center"/>
          </w:tcPr>
          <w:p w:rsidR="00F66AD7" w:rsidRPr="00F66AD7" w:rsidP="00E60296" w14:paraId="32968B90" w14:textId="77777777">
            <w:pPr>
              <w:autoSpaceDE w:val="0"/>
              <w:autoSpaceDN w:val="0"/>
              <w:bidi w:val="0"/>
              <w:adjustRightInd w:val="0"/>
              <w:spacing w:line="276" w:lineRule="auto"/>
              <w:jc w:val="center"/>
              <w:rPr>
                <w:rFonts w:ascii="Arial" w:hAnsi="Arial" w:cs="Arial"/>
                <w:color w:val="000000"/>
                <w:sz w:val="24"/>
                <w:szCs w:val="24"/>
              </w:rPr>
            </w:pPr>
          </w:p>
        </w:tc>
        <w:tc>
          <w:tcPr>
            <w:tcW w:w="851" w:type="pct"/>
            <w:vMerge/>
            <w:vAlign w:val="center"/>
          </w:tcPr>
          <w:p w:rsidR="00F66AD7" w:rsidRPr="00F66AD7" w:rsidP="00E60296" w14:paraId="5474D0D4" w14:textId="77777777">
            <w:pPr>
              <w:autoSpaceDE w:val="0"/>
              <w:autoSpaceDN w:val="0"/>
              <w:bidi w:val="0"/>
              <w:adjustRightInd w:val="0"/>
              <w:spacing w:line="276" w:lineRule="auto"/>
              <w:jc w:val="center"/>
              <w:rPr>
                <w:rFonts w:ascii="Arial" w:hAnsi="Arial" w:cs="Arial"/>
                <w:color w:val="000000"/>
                <w:sz w:val="24"/>
                <w:szCs w:val="24"/>
              </w:rPr>
            </w:pPr>
          </w:p>
        </w:tc>
        <w:tc>
          <w:tcPr>
            <w:tcW w:w="1169" w:type="pct"/>
            <w:vAlign w:val="center"/>
          </w:tcPr>
          <w:p w:rsidR="00F66AD7" w:rsidRPr="00F66AD7" w:rsidP="00E60296" w14:paraId="207C33BA" w14:textId="77777777">
            <w:pPr>
              <w:autoSpaceDE w:val="0"/>
              <w:autoSpaceDN w:val="0"/>
              <w:bidi w:val="0"/>
              <w:adjustRightInd w:val="0"/>
              <w:spacing w:line="276" w:lineRule="auto"/>
              <w:jc w:val="center"/>
              <w:rPr>
                <w:rFonts w:ascii="Arial" w:hAnsi="Arial" w:cs="Arial"/>
                <w:color w:val="000000"/>
                <w:sz w:val="24"/>
                <w:szCs w:val="24"/>
              </w:rPr>
            </w:pPr>
            <w:r w:rsidRPr="00F66AD7">
              <w:rPr>
                <w:rFonts w:ascii="Arial" w:hAnsi="Arial" w:cs="Arial"/>
                <w:color w:val="000000"/>
                <w:sz w:val="24"/>
                <w:szCs w:val="24"/>
                <w:rtl w:val="0"/>
                <w:lang w:val="fr-BE"/>
              </w:rPr>
              <w:t>8875</w:t>
            </w:r>
          </w:p>
        </w:tc>
        <w:tc>
          <w:tcPr>
            <w:tcW w:w="1067" w:type="pct"/>
            <w:vAlign w:val="center"/>
          </w:tcPr>
          <w:p w:rsidR="00F66AD7" w:rsidRPr="00F66AD7" w:rsidP="00E60296" w14:paraId="57D930D3" w14:textId="77777777">
            <w:pPr>
              <w:autoSpaceDE w:val="0"/>
              <w:autoSpaceDN w:val="0"/>
              <w:bidi w:val="0"/>
              <w:adjustRightInd w:val="0"/>
              <w:spacing w:line="276" w:lineRule="auto"/>
              <w:jc w:val="center"/>
              <w:rPr>
                <w:rFonts w:ascii="Arial" w:hAnsi="Arial" w:cs="Arial"/>
                <w:color w:val="000000"/>
                <w:sz w:val="24"/>
                <w:szCs w:val="24"/>
              </w:rPr>
            </w:pPr>
            <w:r w:rsidRPr="00F66AD7">
              <w:rPr>
                <w:rFonts w:ascii="Arial" w:hAnsi="Arial" w:cs="Arial"/>
                <w:color w:val="000000"/>
                <w:sz w:val="24"/>
                <w:szCs w:val="24"/>
                <w:rtl w:val="0"/>
                <w:lang w:val="fr-BE"/>
              </w:rPr>
              <w:t>1250</w:t>
            </w:r>
          </w:p>
        </w:tc>
      </w:tr>
      <w:tr w14:paraId="226C1CC2" w14:textId="77777777" w:rsidTr="00E60296">
        <w:tblPrEx>
          <w:tblW w:w="3732" w:type="pct"/>
          <w:tblLook w:val="04A0"/>
        </w:tblPrEx>
        <w:trPr>
          <w:trHeight w:val="284"/>
        </w:trPr>
        <w:tc>
          <w:tcPr>
            <w:tcW w:w="957" w:type="pct"/>
            <w:vAlign w:val="center"/>
          </w:tcPr>
          <w:p w:rsidR="00F66AD7" w:rsidRPr="00F66AD7" w:rsidP="00E60296" w14:paraId="36169B0F" w14:textId="77777777">
            <w:pPr>
              <w:autoSpaceDE w:val="0"/>
              <w:autoSpaceDN w:val="0"/>
              <w:bidi w:val="0"/>
              <w:adjustRightInd w:val="0"/>
              <w:spacing w:line="276" w:lineRule="auto"/>
              <w:jc w:val="center"/>
              <w:rPr>
                <w:rFonts w:ascii="Arial" w:hAnsi="Arial" w:cs="Arial"/>
                <w:color w:val="000000"/>
                <w:sz w:val="24"/>
                <w:szCs w:val="24"/>
              </w:rPr>
            </w:pPr>
            <w:r w:rsidRPr="00F66AD7">
              <w:rPr>
                <w:rFonts w:ascii="Arial" w:hAnsi="Arial" w:cs="Arial"/>
                <w:color w:val="000000"/>
                <w:sz w:val="24"/>
                <w:szCs w:val="24"/>
                <w:rtl w:val="0"/>
                <w:lang w:val="fr-BE"/>
              </w:rPr>
              <w:t>20000</w:t>
            </w:r>
          </w:p>
        </w:tc>
        <w:tc>
          <w:tcPr>
            <w:tcW w:w="957" w:type="pct"/>
            <w:vMerge/>
            <w:vAlign w:val="center"/>
          </w:tcPr>
          <w:p w:rsidR="00F66AD7" w:rsidRPr="00F66AD7" w:rsidP="00E60296" w14:paraId="1C475B7A" w14:textId="77777777">
            <w:pPr>
              <w:autoSpaceDE w:val="0"/>
              <w:autoSpaceDN w:val="0"/>
              <w:bidi w:val="0"/>
              <w:adjustRightInd w:val="0"/>
              <w:spacing w:line="276" w:lineRule="auto"/>
              <w:jc w:val="center"/>
              <w:rPr>
                <w:rFonts w:ascii="Arial" w:hAnsi="Arial" w:cs="Arial"/>
                <w:color w:val="000000"/>
                <w:sz w:val="24"/>
                <w:szCs w:val="24"/>
              </w:rPr>
            </w:pPr>
          </w:p>
        </w:tc>
        <w:tc>
          <w:tcPr>
            <w:tcW w:w="851" w:type="pct"/>
            <w:vMerge/>
            <w:vAlign w:val="center"/>
          </w:tcPr>
          <w:p w:rsidR="00F66AD7" w:rsidRPr="00F66AD7" w:rsidP="00E60296" w14:paraId="788D26AB" w14:textId="77777777">
            <w:pPr>
              <w:autoSpaceDE w:val="0"/>
              <w:autoSpaceDN w:val="0"/>
              <w:bidi w:val="0"/>
              <w:adjustRightInd w:val="0"/>
              <w:spacing w:line="276" w:lineRule="auto"/>
              <w:jc w:val="center"/>
              <w:rPr>
                <w:rFonts w:ascii="Arial" w:hAnsi="Arial" w:cs="Arial"/>
                <w:color w:val="000000"/>
                <w:sz w:val="24"/>
                <w:szCs w:val="24"/>
              </w:rPr>
            </w:pPr>
          </w:p>
        </w:tc>
        <w:tc>
          <w:tcPr>
            <w:tcW w:w="1169" w:type="pct"/>
            <w:vAlign w:val="center"/>
          </w:tcPr>
          <w:p w:rsidR="00F66AD7" w:rsidRPr="00F66AD7" w:rsidP="00E60296" w14:paraId="5A1155AC" w14:textId="77777777">
            <w:pPr>
              <w:autoSpaceDE w:val="0"/>
              <w:autoSpaceDN w:val="0"/>
              <w:bidi w:val="0"/>
              <w:adjustRightInd w:val="0"/>
              <w:spacing w:line="276" w:lineRule="auto"/>
              <w:jc w:val="center"/>
              <w:rPr>
                <w:rFonts w:ascii="Arial" w:hAnsi="Arial" w:cs="Arial"/>
                <w:color w:val="000000"/>
                <w:sz w:val="24"/>
                <w:szCs w:val="24"/>
              </w:rPr>
            </w:pPr>
            <w:r w:rsidRPr="00F66AD7">
              <w:rPr>
                <w:rFonts w:ascii="Arial" w:hAnsi="Arial" w:cs="Arial"/>
                <w:color w:val="000000"/>
                <w:sz w:val="24"/>
                <w:szCs w:val="24"/>
                <w:rtl w:val="0"/>
                <w:lang w:val="fr-BE"/>
              </w:rPr>
              <w:t>11700</w:t>
            </w:r>
          </w:p>
        </w:tc>
        <w:tc>
          <w:tcPr>
            <w:tcW w:w="1067" w:type="pct"/>
            <w:vAlign w:val="center"/>
          </w:tcPr>
          <w:p w:rsidR="00F66AD7" w:rsidRPr="00F66AD7" w:rsidP="00E60296" w14:paraId="66108285" w14:textId="77777777">
            <w:pPr>
              <w:autoSpaceDE w:val="0"/>
              <w:autoSpaceDN w:val="0"/>
              <w:bidi w:val="0"/>
              <w:adjustRightInd w:val="0"/>
              <w:spacing w:line="276" w:lineRule="auto"/>
              <w:jc w:val="center"/>
              <w:rPr>
                <w:rFonts w:ascii="Arial" w:hAnsi="Arial" w:cs="Arial"/>
                <w:color w:val="000000"/>
                <w:sz w:val="24"/>
                <w:szCs w:val="24"/>
              </w:rPr>
            </w:pPr>
            <w:r w:rsidRPr="00F66AD7">
              <w:rPr>
                <w:rFonts w:ascii="Arial" w:hAnsi="Arial" w:cs="Arial"/>
                <w:color w:val="000000"/>
                <w:sz w:val="24"/>
                <w:szCs w:val="24"/>
                <w:rtl w:val="0"/>
                <w:lang w:val="fr-BE"/>
              </w:rPr>
              <w:t>1500</w:t>
            </w:r>
          </w:p>
        </w:tc>
      </w:tr>
      <w:tr w14:paraId="76AE350E" w14:textId="77777777" w:rsidTr="00E60296">
        <w:tblPrEx>
          <w:tblW w:w="3732" w:type="pct"/>
          <w:tblLook w:val="04A0"/>
        </w:tblPrEx>
        <w:trPr>
          <w:trHeight w:val="284"/>
        </w:trPr>
        <w:tc>
          <w:tcPr>
            <w:tcW w:w="957" w:type="pct"/>
            <w:vAlign w:val="center"/>
          </w:tcPr>
          <w:p w:rsidR="00F66AD7" w:rsidRPr="00F66AD7" w:rsidP="00E60296" w14:paraId="2897FC4B" w14:textId="77777777">
            <w:pPr>
              <w:autoSpaceDE w:val="0"/>
              <w:autoSpaceDN w:val="0"/>
              <w:bidi w:val="0"/>
              <w:adjustRightInd w:val="0"/>
              <w:spacing w:line="276" w:lineRule="auto"/>
              <w:jc w:val="center"/>
              <w:rPr>
                <w:rFonts w:ascii="Arial" w:hAnsi="Arial" w:cs="Arial"/>
                <w:color w:val="000000"/>
                <w:sz w:val="24"/>
                <w:szCs w:val="24"/>
              </w:rPr>
            </w:pPr>
            <w:r w:rsidRPr="00F66AD7">
              <w:rPr>
                <w:rFonts w:ascii="Arial" w:hAnsi="Arial" w:cs="Arial"/>
                <w:color w:val="000000"/>
                <w:sz w:val="24"/>
                <w:szCs w:val="24"/>
                <w:rtl w:val="0"/>
                <w:lang w:val="fr-BE"/>
              </w:rPr>
              <w:t>25000</w:t>
            </w:r>
          </w:p>
        </w:tc>
        <w:tc>
          <w:tcPr>
            <w:tcW w:w="957" w:type="pct"/>
            <w:vMerge w:val="restart"/>
            <w:vAlign w:val="center"/>
          </w:tcPr>
          <w:p w:rsidR="00F66AD7" w:rsidRPr="00F66AD7" w:rsidP="00E60296" w14:paraId="69B69D77" w14:textId="77777777">
            <w:pPr>
              <w:autoSpaceDE w:val="0"/>
              <w:autoSpaceDN w:val="0"/>
              <w:bidi w:val="0"/>
              <w:adjustRightInd w:val="0"/>
              <w:spacing w:line="276" w:lineRule="auto"/>
              <w:jc w:val="center"/>
              <w:rPr>
                <w:rFonts w:ascii="Arial" w:hAnsi="Arial" w:cs="Arial"/>
                <w:color w:val="000000"/>
                <w:sz w:val="24"/>
                <w:szCs w:val="24"/>
              </w:rPr>
            </w:pPr>
            <w:r w:rsidRPr="00F66AD7">
              <w:rPr>
                <w:rFonts w:ascii="Arial" w:hAnsi="Arial" w:cs="Arial"/>
                <w:color w:val="000000"/>
                <w:sz w:val="24"/>
                <w:szCs w:val="24"/>
                <w:rtl w:val="0"/>
                <w:lang w:val="fr-BE"/>
              </w:rPr>
              <w:t>2000</w:t>
            </w:r>
          </w:p>
        </w:tc>
        <w:tc>
          <w:tcPr>
            <w:tcW w:w="851" w:type="pct"/>
            <w:vMerge w:val="restart"/>
            <w:vAlign w:val="center"/>
          </w:tcPr>
          <w:p w:rsidR="00F66AD7" w:rsidRPr="00F66AD7" w:rsidP="00E60296" w14:paraId="1DC3BE5E" w14:textId="77777777">
            <w:pPr>
              <w:autoSpaceDE w:val="0"/>
              <w:autoSpaceDN w:val="0"/>
              <w:bidi w:val="0"/>
              <w:adjustRightInd w:val="0"/>
              <w:spacing w:line="276" w:lineRule="auto"/>
              <w:jc w:val="center"/>
              <w:rPr>
                <w:rFonts w:ascii="Arial" w:hAnsi="Arial" w:cs="Arial"/>
                <w:color w:val="000000"/>
                <w:sz w:val="24"/>
                <w:szCs w:val="24"/>
              </w:rPr>
            </w:pPr>
            <w:r w:rsidRPr="00F66AD7">
              <w:rPr>
                <w:rFonts w:ascii="Arial" w:hAnsi="Arial" w:cs="Arial"/>
                <w:color w:val="000000"/>
                <w:sz w:val="24"/>
                <w:szCs w:val="24"/>
                <w:rtl w:val="0"/>
                <w:lang w:val="fr-BE"/>
              </w:rPr>
              <w:t>2164</w:t>
            </w:r>
          </w:p>
        </w:tc>
        <w:tc>
          <w:tcPr>
            <w:tcW w:w="1169" w:type="pct"/>
            <w:vAlign w:val="center"/>
          </w:tcPr>
          <w:p w:rsidR="00F66AD7" w:rsidRPr="00F66AD7" w:rsidP="00E60296" w14:paraId="796AD158" w14:textId="77777777">
            <w:pPr>
              <w:autoSpaceDE w:val="0"/>
              <w:autoSpaceDN w:val="0"/>
              <w:bidi w:val="0"/>
              <w:adjustRightInd w:val="0"/>
              <w:spacing w:line="276" w:lineRule="auto"/>
              <w:jc w:val="center"/>
              <w:rPr>
                <w:rFonts w:ascii="Arial" w:hAnsi="Arial" w:cs="Arial"/>
                <w:color w:val="000000"/>
                <w:sz w:val="24"/>
                <w:szCs w:val="24"/>
              </w:rPr>
            </w:pPr>
            <w:r w:rsidRPr="00F66AD7">
              <w:rPr>
                <w:rFonts w:ascii="Arial" w:hAnsi="Arial" w:cs="Arial"/>
                <w:color w:val="000000"/>
                <w:sz w:val="24"/>
                <w:szCs w:val="24"/>
                <w:rtl w:val="0"/>
                <w:lang w:val="fr-BE"/>
              </w:rPr>
              <w:t>8370</w:t>
            </w:r>
          </w:p>
        </w:tc>
        <w:tc>
          <w:tcPr>
            <w:tcW w:w="1067" w:type="pct"/>
            <w:vAlign w:val="center"/>
          </w:tcPr>
          <w:p w:rsidR="00F66AD7" w:rsidRPr="00F66AD7" w:rsidP="00E60296" w14:paraId="11EE1BD3" w14:textId="77777777">
            <w:pPr>
              <w:autoSpaceDE w:val="0"/>
              <w:autoSpaceDN w:val="0"/>
              <w:bidi w:val="0"/>
              <w:adjustRightInd w:val="0"/>
              <w:spacing w:line="276" w:lineRule="auto"/>
              <w:jc w:val="center"/>
              <w:rPr>
                <w:rFonts w:ascii="Arial" w:hAnsi="Arial" w:cs="Arial"/>
                <w:color w:val="000000"/>
                <w:sz w:val="24"/>
                <w:szCs w:val="24"/>
              </w:rPr>
            </w:pPr>
            <w:r w:rsidRPr="00F66AD7">
              <w:rPr>
                <w:rFonts w:ascii="Arial" w:hAnsi="Arial" w:cs="Arial"/>
                <w:color w:val="000000"/>
                <w:sz w:val="24"/>
                <w:szCs w:val="24"/>
                <w:rtl w:val="0"/>
                <w:lang w:val="fr-BE"/>
              </w:rPr>
              <w:t>1850</w:t>
            </w:r>
          </w:p>
        </w:tc>
      </w:tr>
      <w:tr w14:paraId="23769D6D" w14:textId="77777777" w:rsidTr="00E60296">
        <w:tblPrEx>
          <w:tblW w:w="3732" w:type="pct"/>
          <w:tblLook w:val="04A0"/>
        </w:tblPrEx>
        <w:trPr>
          <w:trHeight w:val="284"/>
        </w:trPr>
        <w:tc>
          <w:tcPr>
            <w:tcW w:w="957" w:type="pct"/>
            <w:vAlign w:val="center"/>
          </w:tcPr>
          <w:p w:rsidR="00F66AD7" w:rsidRPr="00F66AD7" w:rsidP="00E60296" w14:paraId="14365E43" w14:textId="77777777">
            <w:pPr>
              <w:autoSpaceDE w:val="0"/>
              <w:autoSpaceDN w:val="0"/>
              <w:bidi w:val="0"/>
              <w:adjustRightInd w:val="0"/>
              <w:spacing w:line="276" w:lineRule="auto"/>
              <w:jc w:val="center"/>
              <w:rPr>
                <w:rFonts w:ascii="Arial" w:hAnsi="Arial" w:cs="Arial"/>
                <w:color w:val="000000"/>
                <w:sz w:val="24"/>
                <w:szCs w:val="24"/>
              </w:rPr>
            </w:pPr>
            <w:r w:rsidRPr="00F66AD7">
              <w:rPr>
                <w:rFonts w:ascii="Arial" w:hAnsi="Arial" w:cs="Arial"/>
                <w:color w:val="000000"/>
                <w:sz w:val="24"/>
                <w:szCs w:val="24"/>
                <w:rtl w:val="0"/>
                <w:lang w:val="fr-BE"/>
              </w:rPr>
              <w:t>30000</w:t>
            </w:r>
          </w:p>
        </w:tc>
        <w:tc>
          <w:tcPr>
            <w:tcW w:w="957" w:type="pct"/>
            <w:vMerge/>
            <w:vAlign w:val="center"/>
          </w:tcPr>
          <w:p w:rsidR="00F66AD7" w:rsidRPr="00F66AD7" w:rsidP="00E60296" w14:paraId="04CAF3B4" w14:textId="77777777">
            <w:pPr>
              <w:autoSpaceDE w:val="0"/>
              <w:autoSpaceDN w:val="0"/>
              <w:bidi w:val="0"/>
              <w:adjustRightInd w:val="0"/>
              <w:spacing w:line="276" w:lineRule="auto"/>
              <w:jc w:val="center"/>
              <w:rPr>
                <w:rFonts w:ascii="Arial" w:hAnsi="Arial" w:cs="Arial"/>
                <w:color w:val="000000"/>
                <w:sz w:val="24"/>
                <w:szCs w:val="24"/>
              </w:rPr>
            </w:pPr>
          </w:p>
        </w:tc>
        <w:tc>
          <w:tcPr>
            <w:tcW w:w="851" w:type="pct"/>
            <w:vMerge/>
            <w:vAlign w:val="center"/>
          </w:tcPr>
          <w:p w:rsidR="00F66AD7" w:rsidRPr="00F66AD7" w:rsidP="00E60296" w14:paraId="78F3FF2D" w14:textId="77777777">
            <w:pPr>
              <w:autoSpaceDE w:val="0"/>
              <w:autoSpaceDN w:val="0"/>
              <w:bidi w:val="0"/>
              <w:adjustRightInd w:val="0"/>
              <w:spacing w:line="276" w:lineRule="auto"/>
              <w:jc w:val="center"/>
              <w:rPr>
                <w:rFonts w:ascii="Arial" w:hAnsi="Arial" w:cs="Arial"/>
                <w:color w:val="000000"/>
                <w:sz w:val="24"/>
                <w:szCs w:val="24"/>
              </w:rPr>
            </w:pPr>
          </w:p>
        </w:tc>
        <w:tc>
          <w:tcPr>
            <w:tcW w:w="1169" w:type="pct"/>
            <w:vAlign w:val="center"/>
          </w:tcPr>
          <w:p w:rsidR="00F66AD7" w:rsidRPr="00F66AD7" w:rsidP="00E60296" w14:paraId="439169CB" w14:textId="77777777">
            <w:pPr>
              <w:autoSpaceDE w:val="0"/>
              <w:autoSpaceDN w:val="0"/>
              <w:bidi w:val="0"/>
              <w:adjustRightInd w:val="0"/>
              <w:spacing w:line="276" w:lineRule="auto"/>
              <w:jc w:val="center"/>
              <w:rPr>
                <w:rFonts w:ascii="Arial" w:hAnsi="Arial" w:cs="Arial"/>
                <w:color w:val="000000"/>
                <w:sz w:val="24"/>
                <w:szCs w:val="24"/>
              </w:rPr>
            </w:pPr>
            <w:r w:rsidRPr="00F66AD7">
              <w:rPr>
                <w:rFonts w:ascii="Arial" w:hAnsi="Arial" w:cs="Arial"/>
                <w:color w:val="000000"/>
                <w:sz w:val="24"/>
                <w:szCs w:val="24"/>
                <w:rtl w:val="0"/>
                <w:lang w:val="fr-BE"/>
              </w:rPr>
              <w:t>9955</w:t>
            </w:r>
          </w:p>
        </w:tc>
        <w:tc>
          <w:tcPr>
            <w:tcW w:w="1067" w:type="pct"/>
            <w:vAlign w:val="center"/>
          </w:tcPr>
          <w:p w:rsidR="00F66AD7" w:rsidRPr="00F66AD7" w:rsidP="00E60296" w14:paraId="3C9461BE" w14:textId="77777777">
            <w:pPr>
              <w:autoSpaceDE w:val="0"/>
              <w:autoSpaceDN w:val="0"/>
              <w:bidi w:val="0"/>
              <w:adjustRightInd w:val="0"/>
              <w:spacing w:line="276" w:lineRule="auto"/>
              <w:jc w:val="center"/>
              <w:rPr>
                <w:rFonts w:ascii="Arial" w:hAnsi="Arial" w:cs="Arial"/>
                <w:color w:val="000000"/>
                <w:sz w:val="24"/>
                <w:szCs w:val="24"/>
              </w:rPr>
            </w:pPr>
            <w:r w:rsidRPr="00F66AD7">
              <w:rPr>
                <w:rFonts w:ascii="Arial" w:hAnsi="Arial" w:cs="Arial"/>
                <w:color w:val="000000"/>
                <w:sz w:val="24"/>
                <w:szCs w:val="24"/>
                <w:rtl w:val="0"/>
                <w:lang w:val="fr-BE"/>
              </w:rPr>
              <w:t>2250</w:t>
            </w:r>
          </w:p>
        </w:tc>
      </w:tr>
      <w:tr w14:paraId="56C780C9" w14:textId="77777777" w:rsidTr="00E60296">
        <w:tblPrEx>
          <w:tblW w:w="3732" w:type="pct"/>
          <w:tblLook w:val="04A0"/>
        </w:tblPrEx>
        <w:trPr>
          <w:trHeight w:val="284"/>
        </w:trPr>
        <w:tc>
          <w:tcPr>
            <w:tcW w:w="957" w:type="pct"/>
            <w:vAlign w:val="center"/>
          </w:tcPr>
          <w:p w:rsidR="00F66AD7" w:rsidRPr="00F66AD7" w:rsidP="00E60296" w14:paraId="18822B8D" w14:textId="77777777">
            <w:pPr>
              <w:autoSpaceDE w:val="0"/>
              <w:autoSpaceDN w:val="0"/>
              <w:bidi w:val="0"/>
              <w:adjustRightInd w:val="0"/>
              <w:spacing w:line="276" w:lineRule="auto"/>
              <w:jc w:val="center"/>
              <w:rPr>
                <w:rFonts w:ascii="Arial" w:hAnsi="Arial" w:cs="Arial"/>
                <w:color w:val="000000"/>
                <w:sz w:val="24"/>
                <w:szCs w:val="24"/>
              </w:rPr>
            </w:pPr>
            <w:r w:rsidRPr="00F66AD7">
              <w:rPr>
                <w:rFonts w:ascii="Arial" w:hAnsi="Arial" w:cs="Arial"/>
                <w:color w:val="000000"/>
                <w:sz w:val="24"/>
                <w:szCs w:val="24"/>
                <w:rtl w:val="0"/>
                <w:lang w:val="fr-BE"/>
              </w:rPr>
              <w:t>35000</w:t>
            </w:r>
          </w:p>
        </w:tc>
        <w:tc>
          <w:tcPr>
            <w:tcW w:w="957" w:type="pct"/>
            <w:vMerge/>
            <w:vAlign w:val="center"/>
          </w:tcPr>
          <w:p w:rsidR="00F66AD7" w:rsidRPr="00F66AD7" w:rsidP="00E60296" w14:paraId="54CD889A" w14:textId="77777777">
            <w:pPr>
              <w:autoSpaceDE w:val="0"/>
              <w:autoSpaceDN w:val="0"/>
              <w:bidi w:val="0"/>
              <w:adjustRightInd w:val="0"/>
              <w:spacing w:line="276" w:lineRule="auto"/>
              <w:jc w:val="center"/>
              <w:rPr>
                <w:rFonts w:ascii="Arial" w:hAnsi="Arial" w:cs="Arial"/>
                <w:color w:val="000000"/>
                <w:sz w:val="24"/>
                <w:szCs w:val="24"/>
              </w:rPr>
            </w:pPr>
          </w:p>
        </w:tc>
        <w:tc>
          <w:tcPr>
            <w:tcW w:w="851" w:type="pct"/>
            <w:vMerge/>
            <w:vAlign w:val="center"/>
          </w:tcPr>
          <w:p w:rsidR="00F66AD7" w:rsidRPr="00F66AD7" w:rsidP="00E60296" w14:paraId="6BFE679D" w14:textId="77777777">
            <w:pPr>
              <w:autoSpaceDE w:val="0"/>
              <w:autoSpaceDN w:val="0"/>
              <w:bidi w:val="0"/>
              <w:adjustRightInd w:val="0"/>
              <w:spacing w:line="276" w:lineRule="auto"/>
              <w:jc w:val="center"/>
              <w:rPr>
                <w:rFonts w:ascii="Arial" w:hAnsi="Arial" w:cs="Arial"/>
                <w:color w:val="000000"/>
                <w:sz w:val="24"/>
                <w:szCs w:val="24"/>
              </w:rPr>
            </w:pPr>
          </w:p>
        </w:tc>
        <w:tc>
          <w:tcPr>
            <w:tcW w:w="1169" w:type="pct"/>
            <w:vAlign w:val="center"/>
          </w:tcPr>
          <w:p w:rsidR="00F66AD7" w:rsidRPr="00F66AD7" w:rsidP="00E60296" w14:paraId="19D9F2EA" w14:textId="77777777">
            <w:pPr>
              <w:autoSpaceDE w:val="0"/>
              <w:autoSpaceDN w:val="0"/>
              <w:bidi w:val="0"/>
              <w:adjustRightInd w:val="0"/>
              <w:spacing w:line="276" w:lineRule="auto"/>
              <w:jc w:val="center"/>
              <w:rPr>
                <w:rFonts w:ascii="Arial" w:hAnsi="Arial" w:cs="Arial"/>
                <w:color w:val="000000"/>
                <w:sz w:val="24"/>
                <w:szCs w:val="24"/>
              </w:rPr>
            </w:pPr>
            <w:r w:rsidRPr="00F66AD7">
              <w:rPr>
                <w:rFonts w:ascii="Arial" w:hAnsi="Arial" w:cs="Arial"/>
                <w:color w:val="000000"/>
                <w:sz w:val="24"/>
                <w:szCs w:val="24"/>
                <w:rtl w:val="0"/>
                <w:lang w:val="fr-BE"/>
              </w:rPr>
              <w:t>11550</w:t>
            </w:r>
          </w:p>
        </w:tc>
        <w:tc>
          <w:tcPr>
            <w:tcW w:w="1067" w:type="pct"/>
            <w:vAlign w:val="center"/>
          </w:tcPr>
          <w:p w:rsidR="00F66AD7" w:rsidRPr="00F66AD7" w:rsidP="00E60296" w14:paraId="5948BEAB" w14:textId="77777777">
            <w:pPr>
              <w:autoSpaceDE w:val="0"/>
              <w:autoSpaceDN w:val="0"/>
              <w:bidi w:val="0"/>
              <w:adjustRightInd w:val="0"/>
              <w:spacing w:line="276" w:lineRule="auto"/>
              <w:jc w:val="center"/>
              <w:rPr>
                <w:rFonts w:ascii="Arial" w:hAnsi="Arial" w:cs="Arial"/>
                <w:color w:val="000000"/>
                <w:sz w:val="24"/>
                <w:szCs w:val="24"/>
              </w:rPr>
            </w:pPr>
            <w:r w:rsidRPr="00F66AD7">
              <w:rPr>
                <w:rFonts w:ascii="Arial" w:hAnsi="Arial" w:cs="Arial"/>
                <w:color w:val="000000"/>
                <w:sz w:val="24"/>
                <w:szCs w:val="24"/>
                <w:rtl w:val="0"/>
                <w:lang w:val="fr-BE"/>
              </w:rPr>
              <w:t>2750</w:t>
            </w:r>
          </w:p>
        </w:tc>
      </w:tr>
      <w:tr w14:paraId="09F8A8F9" w14:textId="77777777" w:rsidTr="00E60296">
        <w:tblPrEx>
          <w:tblW w:w="3732" w:type="pct"/>
          <w:tblLook w:val="04A0"/>
        </w:tblPrEx>
        <w:trPr>
          <w:trHeight w:val="284"/>
        </w:trPr>
        <w:tc>
          <w:tcPr>
            <w:tcW w:w="957" w:type="pct"/>
            <w:vAlign w:val="center"/>
          </w:tcPr>
          <w:p w:rsidR="00F66AD7" w:rsidRPr="00F66AD7" w:rsidP="00E60296" w14:paraId="3EA4709E" w14:textId="77777777">
            <w:pPr>
              <w:autoSpaceDE w:val="0"/>
              <w:autoSpaceDN w:val="0"/>
              <w:bidi w:val="0"/>
              <w:adjustRightInd w:val="0"/>
              <w:spacing w:line="276" w:lineRule="auto"/>
              <w:jc w:val="center"/>
              <w:rPr>
                <w:rFonts w:ascii="Arial" w:hAnsi="Arial" w:cs="Arial"/>
                <w:color w:val="000000"/>
                <w:sz w:val="24"/>
                <w:szCs w:val="24"/>
              </w:rPr>
            </w:pPr>
            <w:r w:rsidRPr="00F66AD7">
              <w:rPr>
                <w:rFonts w:ascii="Arial" w:hAnsi="Arial" w:cs="Arial"/>
                <w:color w:val="000000"/>
                <w:sz w:val="24"/>
                <w:szCs w:val="24"/>
                <w:rtl w:val="0"/>
                <w:lang w:val="fr-BE"/>
              </w:rPr>
              <w:t>40000</w:t>
            </w:r>
          </w:p>
        </w:tc>
        <w:tc>
          <w:tcPr>
            <w:tcW w:w="957" w:type="pct"/>
            <w:vMerge/>
            <w:vAlign w:val="center"/>
          </w:tcPr>
          <w:p w:rsidR="00F66AD7" w:rsidRPr="00F66AD7" w:rsidP="00E60296" w14:paraId="45812FD2" w14:textId="77777777">
            <w:pPr>
              <w:autoSpaceDE w:val="0"/>
              <w:autoSpaceDN w:val="0"/>
              <w:bidi w:val="0"/>
              <w:adjustRightInd w:val="0"/>
              <w:spacing w:line="276" w:lineRule="auto"/>
              <w:jc w:val="center"/>
              <w:rPr>
                <w:rFonts w:ascii="Arial" w:hAnsi="Arial" w:cs="Arial"/>
                <w:color w:val="000000"/>
                <w:sz w:val="24"/>
                <w:szCs w:val="24"/>
              </w:rPr>
            </w:pPr>
          </w:p>
        </w:tc>
        <w:tc>
          <w:tcPr>
            <w:tcW w:w="851" w:type="pct"/>
            <w:vMerge/>
            <w:vAlign w:val="center"/>
          </w:tcPr>
          <w:p w:rsidR="00F66AD7" w:rsidRPr="00F66AD7" w:rsidP="00E60296" w14:paraId="08145DA4" w14:textId="77777777">
            <w:pPr>
              <w:autoSpaceDE w:val="0"/>
              <w:autoSpaceDN w:val="0"/>
              <w:bidi w:val="0"/>
              <w:adjustRightInd w:val="0"/>
              <w:spacing w:line="276" w:lineRule="auto"/>
              <w:jc w:val="center"/>
              <w:rPr>
                <w:rFonts w:ascii="Arial" w:hAnsi="Arial" w:cs="Arial"/>
                <w:color w:val="000000"/>
                <w:sz w:val="24"/>
                <w:szCs w:val="24"/>
              </w:rPr>
            </w:pPr>
          </w:p>
        </w:tc>
        <w:tc>
          <w:tcPr>
            <w:tcW w:w="1169" w:type="pct"/>
            <w:vAlign w:val="center"/>
          </w:tcPr>
          <w:p w:rsidR="00F66AD7" w:rsidRPr="00F66AD7" w:rsidP="00E60296" w14:paraId="10590199" w14:textId="77777777">
            <w:pPr>
              <w:autoSpaceDE w:val="0"/>
              <w:autoSpaceDN w:val="0"/>
              <w:bidi w:val="0"/>
              <w:adjustRightInd w:val="0"/>
              <w:spacing w:line="276" w:lineRule="auto"/>
              <w:jc w:val="center"/>
              <w:rPr>
                <w:rFonts w:ascii="Arial" w:hAnsi="Arial" w:cs="Arial"/>
                <w:color w:val="000000"/>
                <w:sz w:val="24"/>
                <w:szCs w:val="24"/>
              </w:rPr>
            </w:pPr>
            <w:r w:rsidRPr="00F66AD7">
              <w:rPr>
                <w:rFonts w:ascii="Arial" w:hAnsi="Arial" w:cs="Arial"/>
                <w:color w:val="000000"/>
                <w:sz w:val="24"/>
                <w:szCs w:val="24"/>
                <w:rtl w:val="0"/>
                <w:lang w:val="fr-BE"/>
              </w:rPr>
              <w:t>13140</w:t>
            </w:r>
          </w:p>
        </w:tc>
        <w:tc>
          <w:tcPr>
            <w:tcW w:w="1067" w:type="pct"/>
            <w:vAlign w:val="center"/>
          </w:tcPr>
          <w:p w:rsidR="00F66AD7" w:rsidRPr="00F66AD7" w:rsidP="00E60296" w14:paraId="419EF3B8" w14:textId="77777777">
            <w:pPr>
              <w:autoSpaceDE w:val="0"/>
              <w:autoSpaceDN w:val="0"/>
              <w:bidi w:val="0"/>
              <w:adjustRightInd w:val="0"/>
              <w:spacing w:line="276" w:lineRule="auto"/>
              <w:jc w:val="center"/>
              <w:rPr>
                <w:rFonts w:ascii="Arial" w:hAnsi="Arial" w:cs="Arial"/>
                <w:color w:val="000000"/>
                <w:sz w:val="24"/>
                <w:szCs w:val="24"/>
              </w:rPr>
            </w:pPr>
            <w:r w:rsidRPr="00F66AD7">
              <w:rPr>
                <w:rFonts w:ascii="Arial" w:hAnsi="Arial" w:cs="Arial"/>
                <w:color w:val="000000"/>
                <w:sz w:val="24"/>
                <w:szCs w:val="24"/>
                <w:rtl w:val="0"/>
                <w:lang w:val="fr-BE"/>
              </w:rPr>
              <w:t>3250</w:t>
            </w:r>
          </w:p>
        </w:tc>
      </w:tr>
      <w:tr w14:paraId="446E6E40" w14:textId="77777777" w:rsidTr="00E60296">
        <w:tblPrEx>
          <w:tblW w:w="3732" w:type="pct"/>
          <w:tblLook w:val="04A0"/>
        </w:tblPrEx>
        <w:trPr>
          <w:trHeight w:val="284"/>
        </w:trPr>
        <w:tc>
          <w:tcPr>
            <w:tcW w:w="957" w:type="pct"/>
            <w:vAlign w:val="center"/>
          </w:tcPr>
          <w:p w:rsidR="00F66AD7" w:rsidRPr="00F66AD7" w:rsidP="00E60296" w14:paraId="237704BE" w14:textId="77777777">
            <w:pPr>
              <w:autoSpaceDE w:val="0"/>
              <w:autoSpaceDN w:val="0"/>
              <w:bidi w:val="0"/>
              <w:adjustRightInd w:val="0"/>
              <w:spacing w:line="276" w:lineRule="auto"/>
              <w:jc w:val="center"/>
              <w:rPr>
                <w:rFonts w:ascii="Arial" w:hAnsi="Arial" w:cs="Arial"/>
                <w:color w:val="000000"/>
                <w:sz w:val="24"/>
                <w:szCs w:val="24"/>
              </w:rPr>
            </w:pPr>
            <w:r w:rsidRPr="00F66AD7">
              <w:rPr>
                <w:rFonts w:ascii="Arial" w:hAnsi="Arial" w:cs="Arial"/>
                <w:color w:val="000000"/>
                <w:sz w:val="24"/>
                <w:szCs w:val="24"/>
                <w:rtl w:val="0"/>
                <w:lang w:val="fr-BE"/>
              </w:rPr>
              <w:t>50000</w:t>
            </w:r>
          </w:p>
        </w:tc>
        <w:tc>
          <w:tcPr>
            <w:tcW w:w="957" w:type="pct"/>
            <w:vAlign w:val="center"/>
          </w:tcPr>
          <w:p w:rsidR="00F66AD7" w:rsidRPr="00F66AD7" w:rsidP="00E60296" w14:paraId="27FDADEA" w14:textId="77777777">
            <w:pPr>
              <w:autoSpaceDE w:val="0"/>
              <w:autoSpaceDN w:val="0"/>
              <w:bidi w:val="0"/>
              <w:adjustRightInd w:val="0"/>
              <w:spacing w:line="276" w:lineRule="auto"/>
              <w:jc w:val="center"/>
              <w:rPr>
                <w:rFonts w:ascii="Arial" w:hAnsi="Arial" w:cs="Arial"/>
                <w:color w:val="000000"/>
                <w:sz w:val="24"/>
                <w:szCs w:val="24"/>
              </w:rPr>
            </w:pPr>
            <w:r w:rsidRPr="00F66AD7">
              <w:rPr>
                <w:rFonts w:ascii="Arial" w:hAnsi="Arial" w:cs="Arial"/>
                <w:color w:val="000000"/>
                <w:sz w:val="24"/>
                <w:szCs w:val="24"/>
                <w:rtl w:val="0"/>
                <w:lang w:val="fr-BE"/>
              </w:rPr>
              <w:t>2200</w:t>
            </w:r>
          </w:p>
        </w:tc>
        <w:tc>
          <w:tcPr>
            <w:tcW w:w="851" w:type="pct"/>
            <w:vAlign w:val="center"/>
          </w:tcPr>
          <w:p w:rsidR="00F66AD7" w:rsidRPr="00F66AD7" w:rsidP="00E60296" w14:paraId="4A05A906" w14:textId="77777777">
            <w:pPr>
              <w:autoSpaceDE w:val="0"/>
              <w:autoSpaceDN w:val="0"/>
              <w:bidi w:val="0"/>
              <w:adjustRightInd w:val="0"/>
              <w:spacing w:line="276" w:lineRule="auto"/>
              <w:jc w:val="center"/>
              <w:rPr>
                <w:rFonts w:ascii="Arial" w:hAnsi="Arial" w:cs="Arial"/>
                <w:color w:val="000000"/>
                <w:sz w:val="24"/>
                <w:szCs w:val="24"/>
              </w:rPr>
            </w:pPr>
            <w:r w:rsidRPr="00F66AD7">
              <w:rPr>
                <w:rFonts w:ascii="Arial" w:hAnsi="Arial" w:cs="Arial"/>
                <w:color w:val="000000"/>
                <w:sz w:val="24"/>
                <w:szCs w:val="24"/>
                <w:rtl w:val="0"/>
                <w:lang w:val="fr-BE"/>
              </w:rPr>
              <w:t>2380</w:t>
            </w:r>
          </w:p>
        </w:tc>
        <w:tc>
          <w:tcPr>
            <w:tcW w:w="1169" w:type="pct"/>
            <w:vAlign w:val="center"/>
          </w:tcPr>
          <w:p w:rsidR="00F66AD7" w:rsidRPr="00F66AD7" w:rsidP="00E60296" w14:paraId="56321BCD" w14:textId="77777777">
            <w:pPr>
              <w:autoSpaceDE w:val="0"/>
              <w:autoSpaceDN w:val="0"/>
              <w:bidi w:val="0"/>
              <w:adjustRightInd w:val="0"/>
              <w:spacing w:line="276" w:lineRule="auto"/>
              <w:jc w:val="center"/>
              <w:rPr>
                <w:rFonts w:ascii="Arial" w:hAnsi="Arial" w:cs="Arial"/>
                <w:color w:val="000000"/>
                <w:sz w:val="24"/>
                <w:szCs w:val="24"/>
              </w:rPr>
            </w:pPr>
            <w:r w:rsidRPr="00F66AD7">
              <w:rPr>
                <w:rFonts w:ascii="Arial" w:hAnsi="Arial" w:cs="Arial"/>
                <w:color w:val="000000"/>
                <w:sz w:val="24"/>
                <w:szCs w:val="24"/>
                <w:rtl w:val="0"/>
                <w:lang w:val="fr-BE"/>
              </w:rPr>
              <w:t>13560</w:t>
            </w:r>
          </w:p>
        </w:tc>
        <w:tc>
          <w:tcPr>
            <w:tcW w:w="1067" w:type="pct"/>
            <w:vAlign w:val="center"/>
          </w:tcPr>
          <w:p w:rsidR="00F66AD7" w:rsidRPr="00F66AD7" w:rsidP="00E60296" w14:paraId="5B617265" w14:textId="77777777">
            <w:pPr>
              <w:autoSpaceDE w:val="0"/>
              <w:autoSpaceDN w:val="0"/>
              <w:bidi w:val="0"/>
              <w:adjustRightInd w:val="0"/>
              <w:spacing w:line="276" w:lineRule="auto"/>
              <w:jc w:val="center"/>
              <w:rPr>
                <w:rFonts w:ascii="Arial" w:hAnsi="Arial" w:cs="Arial"/>
                <w:color w:val="000000"/>
                <w:sz w:val="24"/>
                <w:szCs w:val="24"/>
              </w:rPr>
            </w:pPr>
            <w:r w:rsidRPr="00F66AD7">
              <w:rPr>
                <w:rFonts w:ascii="Arial" w:hAnsi="Arial" w:cs="Arial"/>
                <w:color w:val="000000"/>
                <w:sz w:val="24"/>
                <w:szCs w:val="24"/>
                <w:rtl w:val="0"/>
                <w:lang w:val="fr-BE"/>
              </w:rPr>
              <w:t>3850</w:t>
            </w:r>
          </w:p>
        </w:tc>
      </w:tr>
      <w:tr w14:paraId="37EADB70" w14:textId="77777777" w:rsidTr="00E60296">
        <w:tblPrEx>
          <w:tblW w:w="3732" w:type="pct"/>
          <w:tblLook w:val="04A0"/>
        </w:tblPrEx>
        <w:trPr>
          <w:trHeight w:val="284"/>
        </w:trPr>
        <w:tc>
          <w:tcPr>
            <w:tcW w:w="957" w:type="pct"/>
            <w:vAlign w:val="center"/>
          </w:tcPr>
          <w:p w:rsidR="00F66AD7" w:rsidRPr="00F66AD7" w:rsidP="00E60296" w14:paraId="5B8853C2" w14:textId="77777777">
            <w:pPr>
              <w:autoSpaceDE w:val="0"/>
              <w:autoSpaceDN w:val="0"/>
              <w:bidi w:val="0"/>
              <w:adjustRightInd w:val="0"/>
              <w:spacing w:line="276" w:lineRule="auto"/>
              <w:jc w:val="center"/>
              <w:rPr>
                <w:rFonts w:ascii="Arial" w:hAnsi="Arial" w:cs="Arial"/>
                <w:color w:val="000000"/>
                <w:sz w:val="24"/>
                <w:szCs w:val="24"/>
              </w:rPr>
            </w:pPr>
            <w:r w:rsidRPr="00F66AD7">
              <w:rPr>
                <w:rFonts w:ascii="Arial" w:hAnsi="Arial" w:cs="Arial"/>
                <w:color w:val="000000"/>
                <w:sz w:val="24"/>
                <w:szCs w:val="24"/>
                <w:rtl w:val="0"/>
                <w:lang w:val="fr-BE"/>
              </w:rPr>
              <w:t>60000</w:t>
            </w:r>
          </w:p>
        </w:tc>
        <w:tc>
          <w:tcPr>
            <w:tcW w:w="957" w:type="pct"/>
            <w:vMerge w:val="restart"/>
            <w:vAlign w:val="center"/>
          </w:tcPr>
          <w:p w:rsidR="00F66AD7" w:rsidRPr="00F66AD7" w:rsidP="00E60296" w14:paraId="18021065" w14:textId="77777777">
            <w:pPr>
              <w:autoSpaceDE w:val="0"/>
              <w:autoSpaceDN w:val="0"/>
              <w:bidi w:val="0"/>
              <w:adjustRightInd w:val="0"/>
              <w:spacing w:line="276" w:lineRule="auto"/>
              <w:jc w:val="center"/>
              <w:rPr>
                <w:rFonts w:ascii="Arial" w:hAnsi="Arial" w:cs="Arial"/>
                <w:color w:val="000000"/>
                <w:sz w:val="24"/>
                <w:szCs w:val="24"/>
              </w:rPr>
            </w:pPr>
            <w:r w:rsidRPr="00F66AD7">
              <w:rPr>
                <w:rFonts w:ascii="Arial" w:hAnsi="Arial" w:cs="Arial"/>
                <w:color w:val="000000"/>
                <w:sz w:val="24"/>
                <w:szCs w:val="24"/>
                <w:rtl w:val="0"/>
                <w:lang w:val="fr-BE"/>
              </w:rPr>
              <w:t>2600</w:t>
            </w:r>
          </w:p>
        </w:tc>
        <w:tc>
          <w:tcPr>
            <w:tcW w:w="851" w:type="pct"/>
            <w:vMerge w:val="restart"/>
            <w:vAlign w:val="center"/>
          </w:tcPr>
          <w:p w:rsidR="00F66AD7" w:rsidRPr="00F66AD7" w:rsidP="00E60296" w14:paraId="223BC125" w14:textId="77777777">
            <w:pPr>
              <w:autoSpaceDE w:val="0"/>
              <w:autoSpaceDN w:val="0"/>
              <w:bidi w:val="0"/>
              <w:adjustRightInd w:val="0"/>
              <w:spacing w:line="276" w:lineRule="auto"/>
              <w:jc w:val="center"/>
              <w:rPr>
                <w:rFonts w:ascii="Arial" w:hAnsi="Arial" w:cs="Arial"/>
                <w:color w:val="000000"/>
                <w:sz w:val="24"/>
                <w:szCs w:val="24"/>
              </w:rPr>
            </w:pPr>
            <w:r w:rsidRPr="00F66AD7">
              <w:rPr>
                <w:rFonts w:ascii="Arial" w:hAnsi="Arial" w:cs="Arial"/>
                <w:color w:val="000000"/>
                <w:sz w:val="24"/>
                <w:szCs w:val="24"/>
                <w:rtl w:val="0"/>
                <w:lang w:val="fr-BE"/>
              </w:rPr>
              <w:t>2813</w:t>
            </w:r>
          </w:p>
        </w:tc>
        <w:tc>
          <w:tcPr>
            <w:tcW w:w="1169" w:type="pct"/>
            <w:vAlign w:val="center"/>
          </w:tcPr>
          <w:p w:rsidR="00F66AD7" w:rsidRPr="00F66AD7" w:rsidP="00E60296" w14:paraId="696D62BC" w14:textId="77777777">
            <w:pPr>
              <w:autoSpaceDE w:val="0"/>
              <w:autoSpaceDN w:val="0"/>
              <w:bidi w:val="0"/>
              <w:adjustRightInd w:val="0"/>
              <w:spacing w:line="276" w:lineRule="auto"/>
              <w:jc w:val="center"/>
              <w:rPr>
                <w:rFonts w:ascii="Arial" w:hAnsi="Arial" w:cs="Arial"/>
                <w:color w:val="000000"/>
                <w:sz w:val="24"/>
                <w:szCs w:val="24"/>
              </w:rPr>
            </w:pPr>
            <w:r w:rsidRPr="00F66AD7">
              <w:rPr>
                <w:rFonts w:ascii="Arial" w:hAnsi="Arial" w:cs="Arial"/>
                <w:color w:val="000000"/>
                <w:sz w:val="24"/>
                <w:szCs w:val="24"/>
                <w:rtl w:val="0"/>
                <w:lang w:val="fr-BE"/>
              </w:rPr>
              <w:t>11700</w:t>
            </w:r>
          </w:p>
        </w:tc>
        <w:tc>
          <w:tcPr>
            <w:tcW w:w="1067" w:type="pct"/>
            <w:vAlign w:val="center"/>
          </w:tcPr>
          <w:p w:rsidR="00F66AD7" w:rsidRPr="00F66AD7" w:rsidP="00E60296" w14:paraId="2471AC47" w14:textId="77777777">
            <w:pPr>
              <w:autoSpaceDE w:val="0"/>
              <w:autoSpaceDN w:val="0"/>
              <w:bidi w:val="0"/>
              <w:adjustRightInd w:val="0"/>
              <w:spacing w:line="276" w:lineRule="auto"/>
              <w:jc w:val="center"/>
              <w:rPr>
                <w:rFonts w:ascii="Arial" w:hAnsi="Arial" w:cs="Arial"/>
                <w:color w:val="000000"/>
                <w:sz w:val="24"/>
                <w:szCs w:val="24"/>
              </w:rPr>
            </w:pPr>
            <w:r w:rsidRPr="00F66AD7">
              <w:rPr>
                <w:rFonts w:ascii="Arial" w:hAnsi="Arial" w:cs="Arial"/>
                <w:color w:val="000000"/>
                <w:sz w:val="24"/>
                <w:szCs w:val="24"/>
                <w:rtl w:val="0"/>
                <w:lang w:val="fr-BE"/>
              </w:rPr>
              <w:t>4500</w:t>
            </w:r>
          </w:p>
        </w:tc>
      </w:tr>
      <w:tr w14:paraId="14188AD3" w14:textId="77777777" w:rsidTr="00E60296">
        <w:tblPrEx>
          <w:tblW w:w="3732" w:type="pct"/>
          <w:tblLook w:val="04A0"/>
        </w:tblPrEx>
        <w:trPr>
          <w:trHeight w:val="284"/>
        </w:trPr>
        <w:tc>
          <w:tcPr>
            <w:tcW w:w="957" w:type="pct"/>
            <w:vAlign w:val="center"/>
          </w:tcPr>
          <w:p w:rsidR="00F66AD7" w:rsidRPr="00F66AD7" w:rsidP="00E60296" w14:paraId="47F121A4" w14:textId="77777777">
            <w:pPr>
              <w:autoSpaceDE w:val="0"/>
              <w:autoSpaceDN w:val="0"/>
              <w:bidi w:val="0"/>
              <w:adjustRightInd w:val="0"/>
              <w:spacing w:line="276" w:lineRule="auto"/>
              <w:jc w:val="center"/>
              <w:rPr>
                <w:rFonts w:ascii="Arial" w:hAnsi="Arial" w:cs="Arial"/>
                <w:color w:val="000000"/>
                <w:sz w:val="24"/>
                <w:szCs w:val="24"/>
              </w:rPr>
            </w:pPr>
            <w:r w:rsidRPr="00F66AD7">
              <w:rPr>
                <w:rFonts w:ascii="Arial" w:hAnsi="Arial" w:cs="Arial"/>
                <w:color w:val="000000"/>
                <w:sz w:val="24"/>
                <w:szCs w:val="24"/>
                <w:rtl w:val="0"/>
                <w:lang w:val="fr-BE"/>
              </w:rPr>
              <w:t>70000</w:t>
            </w:r>
          </w:p>
        </w:tc>
        <w:tc>
          <w:tcPr>
            <w:tcW w:w="957" w:type="pct"/>
            <w:vMerge/>
            <w:vAlign w:val="center"/>
          </w:tcPr>
          <w:p w:rsidR="00F66AD7" w:rsidRPr="00F66AD7" w:rsidP="00E60296" w14:paraId="08A47523" w14:textId="77777777">
            <w:pPr>
              <w:autoSpaceDE w:val="0"/>
              <w:autoSpaceDN w:val="0"/>
              <w:bidi w:val="0"/>
              <w:adjustRightInd w:val="0"/>
              <w:spacing w:line="276" w:lineRule="auto"/>
              <w:jc w:val="center"/>
              <w:rPr>
                <w:rFonts w:ascii="Arial" w:hAnsi="Arial" w:cs="Arial"/>
                <w:color w:val="000000"/>
                <w:sz w:val="24"/>
                <w:szCs w:val="24"/>
              </w:rPr>
            </w:pPr>
          </w:p>
        </w:tc>
        <w:tc>
          <w:tcPr>
            <w:tcW w:w="851" w:type="pct"/>
            <w:vMerge/>
            <w:vAlign w:val="center"/>
          </w:tcPr>
          <w:p w:rsidR="00F66AD7" w:rsidRPr="00F66AD7" w:rsidP="00E60296" w14:paraId="282E6A0D" w14:textId="77777777">
            <w:pPr>
              <w:autoSpaceDE w:val="0"/>
              <w:autoSpaceDN w:val="0"/>
              <w:bidi w:val="0"/>
              <w:adjustRightInd w:val="0"/>
              <w:spacing w:line="276" w:lineRule="auto"/>
              <w:jc w:val="center"/>
              <w:rPr>
                <w:rFonts w:ascii="Arial" w:hAnsi="Arial" w:cs="Arial"/>
                <w:color w:val="000000"/>
                <w:sz w:val="24"/>
                <w:szCs w:val="24"/>
              </w:rPr>
            </w:pPr>
          </w:p>
        </w:tc>
        <w:tc>
          <w:tcPr>
            <w:tcW w:w="1169" w:type="pct"/>
            <w:vAlign w:val="center"/>
          </w:tcPr>
          <w:p w:rsidR="00F66AD7" w:rsidRPr="00F66AD7" w:rsidP="00E60296" w14:paraId="17A74041" w14:textId="77777777">
            <w:pPr>
              <w:autoSpaceDE w:val="0"/>
              <w:autoSpaceDN w:val="0"/>
              <w:bidi w:val="0"/>
              <w:adjustRightInd w:val="0"/>
              <w:spacing w:line="276" w:lineRule="auto"/>
              <w:jc w:val="center"/>
              <w:rPr>
                <w:rFonts w:ascii="Arial" w:hAnsi="Arial" w:cs="Arial"/>
                <w:color w:val="000000"/>
                <w:sz w:val="24"/>
                <w:szCs w:val="24"/>
              </w:rPr>
            </w:pPr>
            <w:r w:rsidRPr="00F66AD7">
              <w:rPr>
                <w:rFonts w:ascii="Arial" w:hAnsi="Arial" w:cs="Arial"/>
                <w:color w:val="000000"/>
                <w:sz w:val="24"/>
                <w:szCs w:val="24"/>
                <w:rtl w:val="0"/>
                <w:lang w:val="fr-BE"/>
              </w:rPr>
              <w:t>13590</w:t>
            </w:r>
          </w:p>
        </w:tc>
        <w:tc>
          <w:tcPr>
            <w:tcW w:w="1067" w:type="pct"/>
            <w:vAlign w:val="center"/>
          </w:tcPr>
          <w:p w:rsidR="00F66AD7" w:rsidRPr="00F66AD7" w:rsidP="00E60296" w14:paraId="0658B4B0" w14:textId="77777777">
            <w:pPr>
              <w:autoSpaceDE w:val="0"/>
              <w:autoSpaceDN w:val="0"/>
              <w:bidi w:val="0"/>
              <w:adjustRightInd w:val="0"/>
              <w:spacing w:line="276" w:lineRule="auto"/>
              <w:jc w:val="center"/>
              <w:rPr>
                <w:rFonts w:ascii="Arial" w:hAnsi="Arial" w:cs="Arial"/>
                <w:color w:val="000000"/>
                <w:sz w:val="24"/>
                <w:szCs w:val="24"/>
              </w:rPr>
            </w:pPr>
            <w:r w:rsidRPr="00F66AD7">
              <w:rPr>
                <w:rFonts w:ascii="Arial" w:hAnsi="Arial" w:cs="Arial"/>
                <w:color w:val="000000"/>
                <w:sz w:val="24"/>
                <w:szCs w:val="24"/>
                <w:rtl w:val="0"/>
                <w:lang w:val="fr-BE"/>
              </w:rPr>
              <w:t>5500</w:t>
            </w:r>
          </w:p>
        </w:tc>
      </w:tr>
      <w:tr w14:paraId="0B4D399B" w14:textId="77777777" w:rsidTr="00E60296">
        <w:tblPrEx>
          <w:tblW w:w="3732" w:type="pct"/>
          <w:tblLook w:val="04A0"/>
        </w:tblPrEx>
        <w:trPr>
          <w:trHeight w:val="284"/>
        </w:trPr>
        <w:tc>
          <w:tcPr>
            <w:tcW w:w="957" w:type="pct"/>
            <w:vAlign w:val="center"/>
          </w:tcPr>
          <w:p w:rsidR="00F66AD7" w:rsidRPr="00F66AD7" w:rsidP="00E60296" w14:paraId="0C926DB0" w14:textId="77777777">
            <w:pPr>
              <w:autoSpaceDE w:val="0"/>
              <w:autoSpaceDN w:val="0"/>
              <w:bidi w:val="0"/>
              <w:adjustRightInd w:val="0"/>
              <w:spacing w:line="276" w:lineRule="auto"/>
              <w:jc w:val="center"/>
              <w:rPr>
                <w:rFonts w:ascii="Arial" w:hAnsi="Arial" w:cs="Arial"/>
                <w:color w:val="000000"/>
                <w:sz w:val="24"/>
                <w:szCs w:val="24"/>
              </w:rPr>
            </w:pPr>
            <w:r w:rsidRPr="00F66AD7">
              <w:rPr>
                <w:rFonts w:ascii="Arial" w:hAnsi="Arial" w:cs="Arial"/>
                <w:color w:val="000000"/>
                <w:sz w:val="24"/>
                <w:szCs w:val="24"/>
                <w:rtl w:val="0"/>
                <w:lang w:val="fr-BE"/>
              </w:rPr>
              <w:t>80000</w:t>
            </w:r>
          </w:p>
        </w:tc>
        <w:tc>
          <w:tcPr>
            <w:tcW w:w="957" w:type="pct"/>
            <w:vMerge/>
            <w:vAlign w:val="center"/>
          </w:tcPr>
          <w:p w:rsidR="00F66AD7" w:rsidRPr="00F66AD7" w:rsidP="00E60296" w14:paraId="6886B2C8" w14:textId="77777777">
            <w:pPr>
              <w:autoSpaceDE w:val="0"/>
              <w:autoSpaceDN w:val="0"/>
              <w:bidi w:val="0"/>
              <w:adjustRightInd w:val="0"/>
              <w:spacing w:line="276" w:lineRule="auto"/>
              <w:jc w:val="center"/>
              <w:rPr>
                <w:rFonts w:ascii="Arial" w:hAnsi="Arial" w:cs="Arial"/>
                <w:color w:val="000000"/>
                <w:sz w:val="24"/>
                <w:szCs w:val="24"/>
              </w:rPr>
            </w:pPr>
          </w:p>
        </w:tc>
        <w:tc>
          <w:tcPr>
            <w:tcW w:w="851" w:type="pct"/>
            <w:vMerge/>
            <w:vAlign w:val="center"/>
          </w:tcPr>
          <w:p w:rsidR="00F66AD7" w:rsidRPr="00F66AD7" w:rsidP="00E60296" w14:paraId="12858531" w14:textId="77777777">
            <w:pPr>
              <w:autoSpaceDE w:val="0"/>
              <w:autoSpaceDN w:val="0"/>
              <w:bidi w:val="0"/>
              <w:adjustRightInd w:val="0"/>
              <w:spacing w:line="276" w:lineRule="auto"/>
              <w:jc w:val="center"/>
              <w:rPr>
                <w:rFonts w:ascii="Arial" w:hAnsi="Arial" w:cs="Arial"/>
                <w:color w:val="000000"/>
                <w:sz w:val="24"/>
                <w:szCs w:val="24"/>
              </w:rPr>
            </w:pPr>
          </w:p>
        </w:tc>
        <w:tc>
          <w:tcPr>
            <w:tcW w:w="1169" w:type="pct"/>
            <w:vAlign w:val="center"/>
          </w:tcPr>
          <w:p w:rsidR="00F66AD7" w:rsidRPr="00F66AD7" w:rsidP="00E60296" w14:paraId="275356CF" w14:textId="77777777">
            <w:pPr>
              <w:autoSpaceDE w:val="0"/>
              <w:autoSpaceDN w:val="0"/>
              <w:bidi w:val="0"/>
              <w:adjustRightInd w:val="0"/>
              <w:spacing w:line="276" w:lineRule="auto"/>
              <w:jc w:val="center"/>
              <w:rPr>
                <w:rFonts w:ascii="Arial" w:hAnsi="Arial" w:cs="Arial"/>
                <w:color w:val="000000"/>
                <w:sz w:val="24"/>
                <w:szCs w:val="24"/>
              </w:rPr>
            </w:pPr>
            <w:r w:rsidRPr="00F66AD7">
              <w:rPr>
                <w:rFonts w:ascii="Arial" w:hAnsi="Arial" w:cs="Arial"/>
                <w:color w:val="000000"/>
                <w:sz w:val="24"/>
                <w:szCs w:val="24"/>
                <w:rtl w:val="0"/>
                <w:lang w:val="fr-BE"/>
              </w:rPr>
              <w:t>15470</w:t>
            </w:r>
          </w:p>
        </w:tc>
        <w:tc>
          <w:tcPr>
            <w:tcW w:w="1067" w:type="pct"/>
            <w:vAlign w:val="center"/>
          </w:tcPr>
          <w:p w:rsidR="00F66AD7" w:rsidRPr="00F66AD7" w:rsidP="00E60296" w14:paraId="43360AE8" w14:textId="77777777">
            <w:pPr>
              <w:autoSpaceDE w:val="0"/>
              <w:autoSpaceDN w:val="0"/>
              <w:bidi w:val="0"/>
              <w:adjustRightInd w:val="0"/>
              <w:spacing w:line="276" w:lineRule="auto"/>
              <w:jc w:val="center"/>
              <w:rPr>
                <w:rFonts w:ascii="Arial" w:hAnsi="Arial" w:cs="Arial"/>
                <w:color w:val="000000"/>
                <w:sz w:val="24"/>
                <w:szCs w:val="24"/>
              </w:rPr>
            </w:pPr>
            <w:r w:rsidRPr="00F66AD7">
              <w:rPr>
                <w:rFonts w:ascii="Arial" w:hAnsi="Arial" w:cs="Arial"/>
                <w:color w:val="000000"/>
                <w:sz w:val="24"/>
                <w:szCs w:val="24"/>
                <w:rtl w:val="0"/>
                <w:lang w:val="fr-BE"/>
              </w:rPr>
              <w:t>6500</w:t>
            </w:r>
          </w:p>
        </w:tc>
      </w:tr>
      <w:tr w14:paraId="3A852DD6" w14:textId="77777777" w:rsidTr="00E60296">
        <w:tblPrEx>
          <w:tblW w:w="3732" w:type="pct"/>
          <w:tblLook w:val="04A0"/>
        </w:tblPrEx>
        <w:trPr>
          <w:trHeight w:val="284"/>
        </w:trPr>
        <w:tc>
          <w:tcPr>
            <w:tcW w:w="957" w:type="pct"/>
            <w:vAlign w:val="center"/>
          </w:tcPr>
          <w:p w:rsidR="00F66AD7" w:rsidRPr="00F66AD7" w:rsidP="00E60296" w14:paraId="2CA7A230" w14:textId="77777777">
            <w:pPr>
              <w:autoSpaceDE w:val="0"/>
              <w:autoSpaceDN w:val="0"/>
              <w:bidi w:val="0"/>
              <w:adjustRightInd w:val="0"/>
              <w:spacing w:line="276" w:lineRule="auto"/>
              <w:jc w:val="center"/>
              <w:rPr>
                <w:rFonts w:ascii="Arial" w:hAnsi="Arial" w:cs="Arial"/>
                <w:color w:val="000000"/>
                <w:sz w:val="24"/>
                <w:szCs w:val="24"/>
              </w:rPr>
            </w:pPr>
            <w:r w:rsidRPr="00F66AD7">
              <w:rPr>
                <w:rFonts w:ascii="Arial" w:hAnsi="Arial" w:cs="Arial"/>
                <w:color w:val="000000"/>
                <w:sz w:val="24"/>
                <w:szCs w:val="24"/>
                <w:rtl w:val="0"/>
                <w:lang w:val="fr-BE"/>
              </w:rPr>
              <w:t>100000</w:t>
            </w:r>
          </w:p>
        </w:tc>
        <w:tc>
          <w:tcPr>
            <w:tcW w:w="957" w:type="pct"/>
            <w:vMerge/>
            <w:vAlign w:val="center"/>
          </w:tcPr>
          <w:p w:rsidR="00F66AD7" w:rsidRPr="00F66AD7" w:rsidP="00E60296" w14:paraId="3605CBBA" w14:textId="77777777">
            <w:pPr>
              <w:autoSpaceDE w:val="0"/>
              <w:autoSpaceDN w:val="0"/>
              <w:bidi w:val="0"/>
              <w:adjustRightInd w:val="0"/>
              <w:spacing w:line="276" w:lineRule="auto"/>
              <w:jc w:val="center"/>
              <w:rPr>
                <w:rFonts w:ascii="Arial" w:hAnsi="Arial" w:cs="Arial"/>
                <w:color w:val="000000"/>
                <w:sz w:val="24"/>
                <w:szCs w:val="24"/>
              </w:rPr>
            </w:pPr>
          </w:p>
        </w:tc>
        <w:tc>
          <w:tcPr>
            <w:tcW w:w="851" w:type="pct"/>
            <w:vMerge/>
            <w:vAlign w:val="center"/>
          </w:tcPr>
          <w:p w:rsidR="00F66AD7" w:rsidRPr="00F66AD7" w:rsidP="00E60296" w14:paraId="17657291" w14:textId="77777777">
            <w:pPr>
              <w:autoSpaceDE w:val="0"/>
              <w:autoSpaceDN w:val="0"/>
              <w:bidi w:val="0"/>
              <w:adjustRightInd w:val="0"/>
              <w:spacing w:line="276" w:lineRule="auto"/>
              <w:jc w:val="center"/>
              <w:rPr>
                <w:rFonts w:ascii="Arial" w:hAnsi="Arial" w:cs="Arial"/>
                <w:color w:val="000000"/>
                <w:sz w:val="24"/>
                <w:szCs w:val="24"/>
              </w:rPr>
            </w:pPr>
          </w:p>
        </w:tc>
        <w:tc>
          <w:tcPr>
            <w:tcW w:w="1169" w:type="pct"/>
            <w:vAlign w:val="center"/>
          </w:tcPr>
          <w:p w:rsidR="00F66AD7" w:rsidRPr="00F66AD7" w:rsidP="00E60296" w14:paraId="29E8EFE8" w14:textId="77777777">
            <w:pPr>
              <w:autoSpaceDE w:val="0"/>
              <w:autoSpaceDN w:val="0"/>
              <w:bidi w:val="0"/>
              <w:adjustRightInd w:val="0"/>
              <w:spacing w:line="276" w:lineRule="auto"/>
              <w:jc w:val="center"/>
              <w:rPr>
                <w:rFonts w:ascii="Arial" w:hAnsi="Arial" w:cs="Arial"/>
                <w:color w:val="000000"/>
                <w:sz w:val="24"/>
                <w:szCs w:val="24"/>
              </w:rPr>
            </w:pPr>
            <w:r w:rsidRPr="00F66AD7">
              <w:rPr>
                <w:rFonts w:ascii="Arial" w:hAnsi="Arial" w:cs="Arial"/>
                <w:color w:val="000000"/>
                <w:sz w:val="24"/>
                <w:szCs w:val="24"/>
                <w:rtl w:val="0"/>
                <w:lang w:val="fr-BE"/>
              </w:rPr>
              <w:t>19240</w:t>
            </w:r>
          </w:p>
        </w:tc>
        <w:tc>
          <w:tcPr>
            <w:tcW w:w="1067" w:type="pct"/>
            <w:vAlign w:val="center"/>
          </w:tcPr>
          <w:p w:rsidR="00F66AD7" w:rsidRPr="00F66AD7" w:rsidP="00E60296" w14:paraId="684858D7" w14:textId="77777777">
            <w:pPr>
              <w:autoSpaceDE w:val="0"/>
              <w:autoSpaceDN w:val="0"/>
              <w:bidi w:val="0"/>
              <w:adjustRightInd w:val="0"/>
              <w:spacing w:line="276" w:lineRule="auto"/>
              <w:jc w:val="center"/>
              <w:rPr>
                <w:rFonts w:ascii="Arial" w:hAnsi="Arial" w:cs="Arial"/>
                <w:color w:val="000000"/>
                <w:sz w:val="24"/>
                <w:szCs w:val="24"/>
              </w:rPr>
            </w:pPr>
            <w:r w:rsidRPr="00F66AD7">
              <w:rPr>
                <w:rFonts w:ascii="Arial" w:hAnsi="Arial" w:cs="Arial"/>
                <w:color w:val="000000"/>
                <w:sz w:val="24"/>
                <w:szCs w:val="24"/>
                <w:rtl w:val="0"/>
                <w:lang w:val="fr-BE"/>
              </w:rPr>
              <w:t>7500</w:t>
            </w:r>
          </w:p>
        </w:tc>
      </w:tr>
    </w:tbl>
    <w:p w:rsidR="008803DB" w:rsidRPr="00F66AD7" w:rsidP="003A5513" w14:paraId="211DC18E" w14:textId="77777777">
      <w:pPr>
        <w:bidi w:val="0"/>
        <w:spacing w:after="0" w:line="240" w:lineRule="auto"/>
        <w:rPr>
          <w:rFonts w:ascii="Arial" w:hAnsi="Arial" w:cs="Arial"/>
          <w:sz w:val="24"/>
          <w:szCs w:val="24"/>
        </w:rPr>
      </w:pPr>
    </w:p>
    <w:p w:rsidR="004C2B4B" w:rsidRPr="00F66AD7" w:rsidP="003A5513" w14:paraId="12EA11C9" w14:textId="50582D00">
      <w:pPr>
        <w:bidi w:val="0"/>
        <w:spacing w:after="0" w:line="240" w:lineRule="auto"/>
        <w:rPr>
          <w:rFonts w:ascii="Arial" w:hAnsi="Arial" w:cs="Arial"/>
          <w:noProof/>
          <w:sz w:val="24"/>
          <w:szCs w:val="24"/>
        </w:rPr>
      </w:pPr>
    </w:p>
    <w:p w:rsidR="002F2AA2" w:rsidRPr="00F66AD7" w:rsidP="003A5513" w14:paraId="170F6477" w14:textId="77777777">
      <w:pPr>
        <w:bidi w:val="0"/>
        <w:spacing w:after="0" w:line="240" w:lineRule="auto"/>
        <w:rPr>
          <w:rFonts w:ascii="Arial" w:hAnsi="Arial" w:cs="Arial"/>
          <w:noProof/>
          <w:sz w:val="24"/>
          <w:szCs w:val="24"/>
        </w:rPr>
      </w:pPr>
    </w:p>
    <w:p w:rsidR="002F2AA2" w:rsidRPr="00F66AD7" w:rsidP="003A5513" w14:paraId="096FDB52" w14:textId="77777777">
      <w:pPr>
        <w:bidi w:val="0"/>
        <w:spacing w:after="0" w:line="240" w:lineRule="auto"/>
        <w:rPr>
          <w:rFonts w:ascii="Arial" w:hAnsi="Arial" w:cs="Arial"/>
          <w:noProof/>
          <w:sz w:val="24"/>
          <w:szCs w:val="24"/>
        </w:rPr>
      </w:pPr>
    </w:p>
    <w:p w:rsidR="002F2AA2" w:rsidRPr="00F66AD7" w:rsidP="003A5513" w14:paraId="0BA259B9" w14:textId="77777777">
      <w:pPr>
        <w:bidi w:val="0"/>
        <w:spacing w:after="0" w:line="240" w:lineRule="auto"/>
        <w:rPr>
          <w:rFonts w:ascii="Arial" w:hAnsi="Arial" w:cs="Arial"/>
          <w:noProof/>
          <w:sz w:val="24"/>
          <w:szCs w:val="24"/>
        </w:rPr>
      </w:pPr>
    </w:p>
    <w:p w:rsidR="002F2AA2" w:rsidRPr="00F66AD7" w:rsidP="003A5513" w14:paraId="5EBD603A" w14:textId="77777777">
      <w:pPr>
        <w:bidi w:val="0"/>
        <w:spacing w:after="0" w:line="240" w:lineRule="auto"/>
        <w:rPr>
          <w:rFonts w:ascii="Arial" w:hAnsi="Arial" w:cs="Arial"/>
          <w:noProof/>
          <w:sz w:val="24"/>
          <w:szCs w:val="24"/>
        </w:rPr>
      </w:pPr>
    </w:p>
    <w:p w:rsidR="002F2AA2" w:rsidRPr="00F66AD7" w:rsidP="003A5513" w14:paraId="78F22896" w14:textId="77777777">
      <w:pPr>
        <w:bidi w:val="0"/>
        <w:spacing w:after="0" w:line="240" w:lineRule="auto"/>
        <w:rPr>
          <w:rFonts w:ascii="Arial" w:hAnsi="Arial" w:cs="Arial"/>
          <w:noProof/>
          <w:sz w:val="24"/>
          <w:szCs w:val="24"/>
        </w:rPr>
      </w:pPr>
    </w:p>
    <w:p w:rsidR="002F2AA2" w:rsidRPr="00F66AD7" w:rsidP="003A5513" w14:paraId="5079FC4A" w14:textId="77777777">
      <w:pPr>
        <w:bidi w:val="0"/>
        <w:spacing w:after="0" w:line="240" w:lineRule="auto"/>
        <w:rPr>
          <w:rFonts w:ascii="Arial" w:hAnsi="Arial" w:cs="Arial"/>
          <w:noProof/>
          <w:sz w:val="24"/>
          <w:szCs w:val="24"/>
        </w:rPr>
      </w:pPr>
    </w:p>
    <w:p w:rsidR="002F2AA2" w:rsidRPr="00F66AD7" w:rsidP="003A5513" w14:paraId="45923CC1" w14:textId="77777777">
      <w:pPr>
        <w:bidi w:val="0"/>
        <w:spacing w:after="0" w:line="240" w:lineRule="auto"/>
        <w:rPr>
          <w:rFonts w:ascii="Arial" w:hAnsi="Arial" w:cs="Arial"/>
          <w:noProof/>
          <w:sz w:val="24"/>
          <w:szCs w:val="24"/>
        </w:rPr>
      </w:pPr>
    </w:p>
    <w:p w:rsidR="002F2AA2" w:rsidRPr="00F66AD7" w:rsidP="003A5513" w14:paraId="08627C2D" w14:textId="77777777">
      <w:pPr>
        <w:bidi w:val="0"/>
        <w:spacing w:after="0" w:line="240" w:lineRule="auto"/>
        <w:rPr>
          <w:rFonts w:ascii="Arial" w:hAnsi="Arial" w:cs="Arial"/>
          <w:noProof/>
          <w:sz w:val="24"/>
          <w:szCs w:val="24"/>
        </w:rPr>
      </w:pPr>
    </w:p>
    <w:p w:rsidR="002F2AA2" w:rsidRPr="00F66AD7" w:rsidP="003A5513" w14:paraId="23661361" w14:textId="77777777">
      <w:pPr>
        <w:bidi w:val="0"/>
        <w:spacing w:after="0" w:line="240" w:lineRule="auto"/>
        <w:rPr>
          <w:rFonts w:ascii="Arial" w:hAnsi="Arial" w:cs="Arial"/>
          <w:noProof/>
          <w:sz w:val="24"/>
          <w:szCs w:val="24"/>
        </w:rPr>
      </w:pPr>
    </w:p>
    <w:p w:rsidR="002F2AA2" w:rsidRPr="00F66AD7" w:rsidP="003A5513" w14:paraId="5365F20C" w14:textId="77777777">
      <w:pPr>
        <w:bidi w:val="0"/>
        <w:spacing w:after="0" w:line="240" w:lineRule="auto"/>
        <w:rPr>
          <w:rFonts w:ascii="Arial" w:hAnsi="Arial" w:cs="Arial"/>
          <w:noProof/>
          <w:sz w:val="24"/>
          <w:szCs w:val="24"/>
        </w:rPr>
      </w:pPr>
    </w:p>
    <w:p w:rsidR="002F2AA2" w:rsidRPr="00F66AD7" w:rsidP="003A5513" w14:paraId="6B1B6B0A" w14:textId="77777777">
      <w:pPr>
        <w:bidi w:val="0"/>
        <w:spacing w:after="0" w:line="240" w:lineRule="auto"/>
        <w:rPr>
          <w:rFonts w:ascii="Arial" w:hAnsi="Arial" w:cs="Arial"/>
          <w:noProof/>
          <w:sz w:val="24"/>
          <w:szCs w:val="24"/>
        </w:rPr>
      </w:pPr>
    </w:p>
    <w:p w:rsidR="002F2AA2" w:rsidRPr="00F66AD7" w:rsidP="003A5513" w14:paraId="3E89AF41" w14:textId="77777777">
      <w:pPr>
        <w:bidi w:val="0"/>
        <w:spacing w:after="0" w:line="240" w:lineRule="auto"/>
        <w:rPr>
          <w:rFonts w:ascii="Arial" w:hAnsi="Arial" w:cs="Arial"/>
          <w:noProof/>
          <w:sz w:val="24"/>
          <w:szCs w:val="24"/>
        </w:rPr>
      </w:pPr>
    </w:p>
    <w:p w:rsidR="002F2AA2" w:rsidRPr="00F66AD7" w:rsidP="003A5513" w14:paraId="1B613477" w14:textId="77777777">
      <w:pPr>
        <w:bidi w:val="0"/>
        <w:spacing w:after="0" w:line="240" w:lineRule="auto"/>
        <w:rPr>
          <w:rFonts w:ascii="Arial" w:hAnsi="Arial" w:cs="Arial"/>
          <w:noProof/>
          <w:sz w:val="24"/>
          <w:szCs w:val="24"/>
        </w:rPr>
      </w:pPr>
    </w:p>
    <w:p w:rsidR="002F2AA2" w:rsidRPr="00F66AD7" w:rsidP="003A5513" w14:paraId="0EB76FD0" w14:textId="77777777">
      <w:pPr>
        <w:bidi w:val="0"/>
        <w:spacing w:after="0" w:line="240" w:lineRule="auto"/>
        <w:rPr>
          <w:rFonts w:ascii="Arial" w:hAnsi="Arial" w:cs="Arial"/>
          <w:noProof/>
          <w:sz w:val="24"/>
          <w:szCs w:val="24"/>
        </w:rPr>
      </w:pPr>
    </w:p>
    <w:p w:rsidR="002F2AA2" w:rsidRPr="00F66AD7" w:rsidP="003A5513" w14:paraId="4B506170" w14:textId="77777777">
      <w:pPr>
        <w:bidi w:val="0"/>
        <w:spacing w:after="0" w:line="240" w:lineRule="auto"/>
        <w:rPr>
          <w:rFonts w:ascii="Arial" w:hAnsi="Arial" w:cs="Arial"/>
          <w:noProof/>
          <w:sz w:val="24"/>
          <w:szCs w:val="24"/>
        </w:rPr>
      </w:pPr>
    </w:p>
    <w:p w:rsidR="002F2AA2" w:rsidRPr="00F66AD7" w:rsidP="003A5513" w14:paraId="368FAE5A" w14:textId="77777777">
      <w:pPr>
        <w:bidi w:val="0"/>
        <w:spacing w:after="0" w:line="240" w:lineRule="auto"/>
        <w:rPr>
          <w:rFonts w:ascii="Arial" w:hAnsi="Arial" w:cs="Arial"/>
          <w:sz w:val="24"/>
          <w:szCs w:val="24"/>
        </w:rPr>
      </w:pPr>
    </w:p>
    <w:p w:rsidR="004C2B4B" w:rsidRPr="00F66AD7" w:rsidP="003A5513" w14:paraId="2E08C779" w14:textId="77777777">
      <w:pPr>
        <w:bidi w:val="0"/>
        <w:spacing w:after="0" w:line="240" w:lineRule="auto"/>
        <w:rPr>
          <w:rFonts w:ascii="Arial" w:hAnsi="Arial" w:cs="Arial"/>
          <w:sz w:val="24"/>
          <w:szCs w:val="24"/>
        </w:rPr>
      </w:pPr>
    </w:p>
    <w:p w:rsidR="004C2B4B" w:rsidRPr="00F66AD7" w:rsidP="003A5513" w14:paraId="2342228A" w14:textId="77777777">
      <w:pPr>
        <w:bidi w:val="0"/>
        <w:spacing w:after="0" w:line="240" w:lineRule="auto"/>
        <w:rPr>
          <w:rFonts w:ascii="Arial" w:hAnsi="Arial" w:cs="Arial"/>
          <w:sz w:val="24"/>
          <w:szCs w:val="24"/>
        </w:rPr>
      </w:pPr>
    </w:p>
    <w:p w:rsidR="00F66AD7" w:rsidP="003A5513" w14:paraId="6733A655" w14:textId="77777777">
      <w:pPr>
        <w:bidi w:val="0"/>
        <w:spacing w:after="0" w:line="240" w:lineRule="auto"/>
        <w:rPr>
          <w:rFonts w:ascii="Arial" w:hAnsi="Arial" w:cs="Arial"/>
          <w:b/>
          <w:sz w:val="24"/>
          <w:szCs w:val="24"/>
          <w:u w:val="single"/>
          <w:lang w:val="fr-BE"/>
        </w:rPr>
      </w:pPr>
    </w:p>
    <w:p w:rsidR="00F66AD7" w:rsidP="003A5513" w14:paraId="43B64E4D" w14:textId="77777777">
      <w:pPr>
        <w:bidi w:val="0"/>
        <w:spacing w:after="0" w:line="240" w:lineRule="auto"/>
        <w:rPr>
          <w:rFonts w:ascii="Arial" w:hAnsi="Arial" w:cs="Arial"/>
          <w:b/>
          <w:sz w:val="24"/>
          <w:szCs w:val="24"/>
          <w:u w:val="single"/>
          <w:lang w:val="fr-BE"/>
        </w:rPr>
      </w:pPr>
    </w:p>
    <w:p w:rsidR="003A5513" w:rsidRPr="00F66AD7" w:rsidP="003A5513" w14:paraId="043B1D85" w14:textId="4380EAA3">
      <w:pPr>
        <w:bidi w:val="0"/>
        <w:spacing w:after="0" w:line="240" w:lineRule="auto"/>
        <w:rPr>
          <w:rFonts w:ascii="Arial" w:hAnsi="Arial" w:cs="Arial"/>
          <w:b/>
          <w:sz w:val="24"/>
          <w:szCs w:val="24"/>
          <w:u w:val="single"/>
          <w:lang w:val="fr-BE"/>
        </w:rPr>
      </w:pPr>
      <w:r w:rsidRPr="00F66AD7">
        <w:rPr>
          <w:rFonts w:ascii="Arial" w:hAnsi="Arial" w:cs="Arial"/>
          <w:b/>
          <w:bCs/>
          <w:sz w:val="24"/>
          <w:szCs w:val="24"/>
          <w:u w:val="single"/>
          <w:rtl w:val="0"/>
          <w:lang w:val="fr-BE"/>
        </w:rPr>
        <w:t xml:space="preserve">4. </w:t>
      </w:r>
      <w:r w:rsidRPr="00F66AD7">
        <w:rPr>
          <w:rFonts w:ascii="Arial" w:hAnsi="Arial" w:cs="Arial"/>
          <w:b/>
          <w:bCs/>
          <w:sz w:val="24"/>
          <w:szCs w:val="24"/>
          <w:u w:val="single"/>
          <w:rtl w:val="0"/>
          <w:lang w:val="fr-BE"/>
        </w:rPr>
        <w:t xml:space="preserve">Accessoires </w:t>
      </w:r>
    </w:p>
    <w:p w:rsidR="003A5513" w:rsidRPr="00F66AD7" w:rsidP="003A5513" w14:paraId="6AE8374E" w14:textId="77777777">
      <w:pPr>
        <w:bidi w:val="0"/>
        <w:spacing w:after="0" w:line="240" w:lineRule="auto"/>
        <w:rPr>
          <w:rFonts w:ascii="Arial" w:hAnsi="Arial" w:cs="Arial"/>
          <w:b/>
          <w:sz w:val="24"/>
          <w:szCs w:val="24"/>
          <w:u w:val="single"/>
          <w:lang w:val="fr-BE"/>
        </w:rPr>
      </w:pPr>
    </w:p>
    <w:p w:rsidR="004B7E66" w:rsidRPr="00F66AD7" w:rsidP="004B7E66" w14:paraId="699E89D1" w14:textId="77777777">
      <w:pPr>
        <w:pStyle w:val="ListParagraph"/>
        <w:numPr>
          <w:ilvl w:val="0"/>
          <w:numId w:val="2"/>
        </w:numPr>
        <w:bidi w:val="0"/>
        <w:spacing w:after="0" w:line="240" w:lineRule="auto"/>
        <w:rPr>
          <w:rFonts w:ascii="Arial" w:hAnsi="Arial" w:cs="Arial"/>
          <w:sz w:val="24"/>
          <w:szCs w:val="24"/>
        </w:rPr>
      </w:pPr>
      <w:r w:rsidRPr="00F66AD7">
        <w:rPr>
          <w:rFonts w:ascii="Arial" w:hAnsi="Arial" w:cs="Arial"/>
          <w:sz w:val="24"/>
          <w:szCs w:val="24"/>
          <w:rtl w:val="0"/>
          <w:lang w:val="fr-BE"/>
        </w:rPr>
        <w:t>Couvercle en PEHD entièrement étanche aux liquides, classe de résistance A15 kN.</w:t>
      </w:r>
    </w:p>
    <w:p w:rsidR="004B7E66" w:rsidRPr="00F66AD7" w:rsidP="004B7E66" w14:paraId="021A1915" w14:textId="7E8F582F">
      <w:pPr>
        <w:pStyle w:val="ListParagraph"/>
        <w:bidi w:val="0"/>
        <w:spacing w:after="0" w:line="240" w:lineRule="auto"/>
        <w:rPr>
          <w:rFonts w:ascii="Arial" w:hAnsi="Arial" w:cs="Arial"/>
          <w:sz w:val="24"/>
          <w:szCs w:val="24"/>
        </w:rPr>
      </w:pPr>
      <w:r w:rsidRPr="00F66AD7">
        <w:rPr>
          <w:rFonts w:ascii="Arial" w:hAnsi="Arial" w:cs="Arial"/>
          <w:sz w:val="24"/>
          <w:szCs w:val="24"/>
          <w:rtl w:val="0"/>
          <w:lang w:val="fr-BE"/>
        </w:rPr>
        <w:t xml:space="preserve">Poids : </w:t>
      </w:r>
      <w:r w:rsidRPr="00F66AD7">
        <w:rPr>
          <w:rFonts w:ascii="Arial" w:hAnsi="Arial" w:cs="Arial"/>
          <w:sz w:val="24"/>
          <w:szCs w:val="24"/>
          <w:rtl w:val="0"/>
          <w:lang w:val="fr-BE"/>
        </w:rPr>
        <w:t xml:space="preserve">10 kg / Diamètre : </w:t>
      </w:r>
      <w:r w:rsidRPr="00F66AD7">
        <w:rPr>
          <w:rFonts w:ascii="Arial" w:hAnsi="Arial" w:cs="Arial"/>
          <w:sz w:val="24"/>
          <w:szCs w:val="24"/>
          <w:rtl w:val="0"/>
          <w:lang w:val="fr-BE"/>
        </w:rPr>
        <w:t xml:space="preserve">630 mm, boulonné au réservoir : </w:t>
      </w:r>
      <w:r w:rsidRPr="00F66AD7">
        <w:rPr>
          <w:rFonts w:ascii="Arial" w:hAnsi="Arial" w:cs="Arial"/>
          <w:sz w:val="24"/>
          <w:szCs w:val="24"/>
          <w:rtl w:val="0"/>
          <w:lang w:val="fr-BE"/>
        </w:rPr>
        <w:t xml:space="preserve">3 x M10, avec joint d’étanchéité. </w:t>
      </w:r>
      <w:r w:rsidRPr="00F66AD7">
        <w:rPr>
          <w:rFonts w:ascii="Arial" w:hAnsi="Arial" w:cs="Arial"/>
          <w:sz w:val="24"/>
          <w:szCs w:val="24"/>
          <w:rtl w:val="0"/>
          <w:lang w:val="fr-BE"/>
        </w:rPr>
        <w:t>Peut être utilisé avec ou sans embout.</w:t>
      </w:r>
    </w:p>
    <w:p w:rsidR="004B7E66" w:rsidRPr="00F66AD7" w:rsidP="004B7E66" w14:paraId="3E40DB4C" w14:textId="77777777">
      <w:pPr>
        <w:pStyle w:val="ListParagraph"/>
        <w:numPr>
          <w:ilvl w:val="0"/>
          <w:numId w:val="2"/>
        </w:numPr>
        <w:bidi w:val="0"/>
        <w:spacing w:after="0" w:line="240" w:lineRule="auto"/>
        <w:rPr>
          <w:rFonts w:ascii="Arial" w:hAnsi="Arial" w:cs="Arial"/>
          <w:sz w:val="24"/>
          <w:szCs w:val="24"/>
        </w:rPr>
      </w:pPr>
      <w:r w:rsidRPr="00F66AD7">
        <w:rPr>
          <w:rFonts w:ascii="Arial" w:hAnsi="Arial" w:cs="Arial"/>
          <w:sz w:val="24"/>
          <w:szCs w:val="24"/>
          <w:rtl w:val="0"/>
          <w:lang w:val="fr-BE"/>
        </w:rPr>
        <w:t xml:space="preserve">Couvercle en fonte, classe de charge D400 kN. </w:t>
      </w:r>
      <w:r w:rsidRPr="00F66AD7">
        <w:rPr>
          <w:rFonts w:ascii="Arial" w:hAnsi="Arial" w:cs="Arial"/>
          <w:sz w:val="24"/>
          <w:szCs w:val="24"/>
          <w:rtl w:val="0"/>
          <w:lang w:val="fr-BE"/>
        </w:rPr>
        <w:t xml:space="preserve">Poids : 62 kg. </w:t>
      </w:r>
      <w:r w:rsidRPr="00F66AD7">
        <w:rPr>
          <w:rFonts w:ascii="Arial" w:hAnsi="Arial" w:cs="Arial"/>
          <w:sz w:val="24"/>
          <w:szCs w:val="24"/>
          <w:rtl w:val="0"/>
          <w:lang w:val="fr-BE"/>
        </w:rPr>
        <w:t xml:space="preserve">Diamètre d’ouverture : </w:t>
      </w:r>
      <w:r w:rsidRPr="00F66AD7">
        <w:rPr>
          <w:rFonts w:ascii="Arial" w:hAnsi="Arial" w:cs="Arial"/>
          <w:sz w:val="24"/>
          <w:szCs w:val="24"/>
          <w:rtl w:val="0"/>
          <w:lang w:val="fr-BE"/>
        </w:rPr>
        <w:t xml:space="preserve">610 mm.   </w:t>
      </w:r>
      <w:r w:rsidRPr="00F66AD7">
        <w:rPr>
          <w:rFonts w:ascii="Arial" w:hAnsi="Arial" w:cs="Arial"/>
          <w:sz w:val="24"/>
          <w:szCs w:val="24"/>
          <w:rtl w:val="0"/>
          <w:lang w:val="fr-BE"/>
        </w:rPr>
        <w:t xml:space="preserve">La base est de 850 x 850 mm. </w:t>
      </w:r>
      <w:r w:rsidRPr="00F66AD7">
        <w:rPr>
          <w:rFonts w:ascii="Arial" w:hAnsi="Arial" w:cs="Arial"/>
          <w:sz w:val="24"/>
          <w:szCs w:val="24"/>
          <w:rtl w:val="0"/>
          <w:lang w:val="fr-BE"/>
        </w:rPr>
        <w:t xml:space="preserve">Hauteur : </w:t>
      </w:r>
      <w:r w:rsidRPr="00F66AD7">
        <w:rPr>
          <w:rFonts w:ascii="Arial" w:hAnsi="Arial" w:cs="Arial"/>
          <w:sz w:val="24"/>
          <w:szCs w:val="24"/>
          <w:rtl w:val="0"/>
          <w:lang w:val="fr-BE"/>
        </w:rPr>
        <w:t>100 mm</w:t>
      </w:r>
    </w:p>
    <w:p w:rsidR="004B7E66" w:rsidRPr="00F66AD7" w:rsidP="0071365A" w14:paraId="5929D3F1" w14:textId="77777777">
      <w:pPr>
        <w:pStyle w:val="ListParagraph"/>
        <w:numPr>
          <w:ilvl w:val="0"/>
          <w:numId w:val="3"/>
        </w:numPr>
        <w:bidi w:val="0"/>
        <w:spacing w:after="0" w:line="240" w:lineRule="auto"/>
        <w:rPr>
          <w:rFonts w:ascii="Arial" w:hAnsi="Arial" w:cs="Arial"/>
          <w:sz w:val="24"/>
          <w:szCs w:val="24"/>
        </w:rPr>
      </w:pPr>
      <w:r w:rsidRPr="00F66AD7">
        <w:rPr>
          <w:rFonts w:ascii="Arial" w:hAnsi="Arial" w:cs="Arial"/>
          <w:sz w:val="24"/>
          <w:szCs w:val="24"/>
          <w:rtl w:val="0"/>
          <w:lang w:val="fr-BE"/>
        </w:rPr>
        <w:t>Embout standard en PE, 80 cm ou 40 cm de rehausse</w:t>
      </w:r>
    </w:p>
    <w:p w:rsidR="00B7691B" w:rsidRPr="00F66AD7" w:rsidP="004B7E66" w14:paraId="34B4B385" w14:textId="4634E493">
      <w:pPr>
        <w:numPr>
          <w:ilvl w:val="0"/>
          <w:numId w:val="2"/>
        </w:numPr>
        <w:bidi w:val="0"/>
        <w:spacing w:after="0" w:line="240" w:lineRule="auto"/>
        <w:contextualSpacing/>
        <w:rPr>
          <w:rFonts w:ascii="Arial" w:eastAsia="Calibri" w:hAnsi="Arial" w:cs="Arial"/>
          <w:sz w:val="24"/>
          <w:szCs w:val="24"/>
        </w:rPr>
      </w:pPr>
      <w:r w:rsidRPr="00F66AD7">
        <w:rPr>
          <w:rFonts w:ascii="Arial" w:eastAsia="Calibri" w:hAnsi="Arial" w:cs="Arial"/>
          <w:sz w:val="24"/>
          <w:szCs w:val="24"/>
          <w:rtl w:val="0"/>
          <w:lang w:val="fr-BE"/>
        </w:rPr>
        <w:t>Sangles de fixation</w:t>
      </w:r>
    </w:p>
    <w:p w:rsidR="00B7691B" w:rsidRPr="00F66AD7" w:rsidP="004B7E66" w14:paraId="1357CF88" w14:textId="6E83E05A">
      <w:pPr>
        <w:numPr>
          <w:ilvl w:val="0"/>
          <w:numId w:val="2"/>
        </w:numPr>
        <w:bidi w:val="0"/>
        <w:spacing w:after="0" w:line="240" w:lineRule="auto"/>
        <w:contextualSpacing/>
        <w:rPr>
          <w:rFonts w:ascii="Arial" w:eastAsia="Calibri" w:hAnsi="Arial" w:cs="Arial"/>
          <w:sz w:val="24"/>
          <w:szCs w:val="24"/>
        </w:rPr>
      </w:pPr>
      <w:r w:rsidRPr="00F66AD7">
        <w:rPr>
          <w:rFonts w:ascii="Arial" w:eastAsia="Calibri" w:hAnsi="Arial" w:cs="Arial"/>
          <w:sz w:val="24"/>
          <w:szCs w:val="24"/>
          <w:rtl w:val="0"/>
          <w:lang w:val="fr-BE"/>
        </w:rPr>
        <w:t xml:space="preserve">Fixations </w:t>
      </w:r>
    </w:p>
    <w:p w:rsidR="00B91446" w:rsidRPr="00F66AD7" w:rsidP="004B7E66" w14:paraId="7153A192" w14:textId="26F9734B">
      <w:pPr>
        <w:numPr>
          <w:ilvl w:val="0"/>
          <w:numId w:val="2"/>
        </w:numPr>
        <w:bidi w:val="0"/>
        <w:spacing w:after="0" w:line="240" w:lineRule="auto"/>
        <w:contextualSpacing/>
        <w:rPr>
          <w:rFonts w:ascii="Arial" w:eastAsia="Calibri" w:hAnsi="Arial" w:cs="Arial"/>
          <w:sz w:val="24"/>
          <w:szCs w:val="24"/>
        </w:rPr>
      </w:pPr>
      <w:r w:rsidRPr="00F66AD7">
        <w:rPr>
          <w:rFonts w:ascii="Arial" w:eastAsia="Calibri" w:hAnsi="Arial" w:cs="Arial"/>
          <w:sz w:val="24"/>
          <w:szCs w:val="24"/>
          <w:rtl w:val="0"/>
          <w:lang w:val="fr-BE"/>
        </w:rPr>
        <w:t>Détection des fuites</w:t>
      </w:r>
    </w:p>
    <w:p w:rsidR="00B91446" w:rsidRPr="00F66AD7" w:rsidP="004B7E66" w14:paraId="131A306A" w14:textId="26E1CDB9">
      <w:pPr>
        <w:numPr>
          <w:ilvl w:val="0"/>
          <w:numId w:val="2"/>
        </w:numPr>
        <w:bidi w:val="0"/>
        <w:spacing w:after="0" w:line="240" w:lineRule="auto"/>
        <w:contextualSpacing/>
        <w:rPr>
          <w:rFonts w:ascii="Arial" w:eastAsia="Calibri" w:hAnsi="Arial" w:cs="Arial"/>
          <w:sz w:val="24"/>
          <w:szCs w:val="24"/>
        </w:rPr>
      </w:pPr>
      <w:r w:rsidRPr="00F66AD7">
        <w:rPr>
          <w:rFonts w:ascii="Arial" w:eastAsia="Calibri" w:hAnsi="Arial" w:cs="Arial"/>
          <w:sz w:val="24"/>
          <w:szCs w:val="24"/>
          <w:rtl w:val="0"/>
          <w:lang w:val="fr-BE"/>
        </w:rPr>
        <w:t>Protection contre le débordement</w:t>
      </w:r>
    </w:p>
    <w:p w:rsidR="00B91446" w:rsidRPr="00F66AD7" w:rsidP="004B7E66" w14:paraId="2A473C4E" w14:textId="1B92C84F">
      <w:pPr>
        <w:numPr>
          <w:ilvl w:val="0"/>
          <w:numId w:val="2"/>
        </w:numPr>
        <w:bidi w:val="0"/>
        <w:spacing w:after="0" w:line="240" w:lineRule="auto"/>
        <w:contextualSpacing/>
        <w:rPr>
          <w:rFonts w:ascii="Arial" w:eastAsia="Calibri" w:hAnsi="Arial" w:cs="Arial"/>
          <w:sz w:val="24"/>
          <w:szCs w:val="24"/>
        </w:rPr>
      </w:pPr>
      <w:r w:rsidRPr="00F66AD7">
        <w:rPr>
          <w:rFonts w:ascii="Arial" w:eastAsia="Calibri" w:hAnsi="Arial" w:cs="Arial"/>
          <w:sz w:val="24"/>
          <w:szCs w:val="24"/>
          <w:rtl w:val="0"/>
          <w:lang w:val="fr-BE"/>
        </w:rPr>
        <w:t>Mesure du niveau</w:t>
      </w:r>
    </w:p>
    <w:p w:rsidR="001126EF" w:rsidRPr="00F66AD7" w:rsidP="007F1D22" w14:paraId="575A3DD4" w14:textId="77777777">
      <w:pPr>
        <w:bidi w:val="0"/>
        <w:spacing w:after="0" w:line="240" w:lineRule="auto"/>
        <w:rPr>
          <w:rFonts w:ascii="Arial" w:hAnsi="Arial" w:cs="Arial"/>
          <w:sz w:val="24"/>
          <w:szCs w:val="24"/>
        </w:rPr>
      </w:pPr>
    </w:p>
    <w:p w:rsidR="001126EF" w:rsidRPr="00F66AD7" w:rsidP="007F1D22" w14:paraId="546EBA87" w14:textId="77777777">
      <w:pPr>
        <w:bidi w:val="0"/>
        <w:spacing w:after="0" w:line="240" w:lineRule="auto"/>
        <w:rPr>
          <w:rFonts w:ascii="Arial" w:hAnsi="Arial" w:cs="Arial"/>
          <w:sz w:val="24"/>
          <w:szCs w:val="24"/>
        </w:rPr>
      </w:pPr>
    </w:p>
    <w:p w:rsidR="007F1D22" w:rsidRPr="00F66AD7" w:rsidP="007F1D22" w14:paraId="57EECCBB" w14:textId="77777777">
      <w:pPr>
        <w:bidi w:val="0"/>
        <w:spacing w:after="0" w:line="240" w:lineRule="auto"/>
        <w:rPr>
          <w:rFonts w:ascii="Arial" w:hAnsi="Arial" w:cs="Arial"/>
          <w:b/>
          <w:sz w:val="24"/>
          <w:szCs w:val="24"/>
          <w:u w:val="single"/>
        </w:rPr>
      </w:pPr>
      <w:r w:rsidRPr="00F66AD7">
        <w:rPr>
          <w:rFonts w:ascii="Arial" w:hAnsi="Arial" w:cs="Arial"/>
          <w:b/>
          <w:bCs/>
          <w:sz w:val="24"/>
          <w:szCs w:val="24"/>
          <w:u w:val="single"/>
          <w:rtl w:val="0"/>
          <w:lang w:val="fr-BE"/>
        </w:rPr>
        <w:t xml:space="preserve">5. </w:t>
      </w:r>
      <w:r w:rsidRPr="00F66AD7">
        <w:rPr>
          <w:rFonts w:ascii="Arial" w:hAnsi="Arial" w:cs="Arial"/>
          <w:b/>
          <w:bCs/>
          <w:sz w:val="24"/>
          <w:szCs w:val="24"/>
          <w:u w:val="single"/>
          <w:rtl w:val="0"/>
          <w:lang w:val="fr-BE"/>
        </w:rPr>
        <w:t>Installation</w:t>
      </w:r>
    </w:p>
    <w:p w:rsidR="003A5513" w:rsidRPr="00F66AD7" w:rsidP="003A5513" w14:paraId="7F311864" w14:textId="77777777">
      <w:pPr>
        <w:bidi w:val="0"/>
        <w:spacing w:after="0" w:line="240" w:lineRule="auto"/>
        <w:rPr>
          <w:rFonts w:ascii="Arial" w:hAnsi="Arial" w:cs="Arial"/>
          <w:sz w:val="24"/>
          <w:szCs w:val="24"/>
        </w:rPr>
      </w:pPr>
    </w:p>
    <w:p w:rsidR="007F1D22" w:rsidRPr="00F66AD7" w:rsidP="007F1D22" w14:paraId="1981BB34" w14:textId="77777777">
      <w:pPr>
        <w:pStyle w:val="ListParagraph"/>
        <w:numPr>
          <w:ilvl w:val="0"/>
          <w:numId w:val="2"/>
        </w:numPr>
        <w:bidi w:val="0"/>
        <w:spacing w:after="0" w:line="240" w:lineRule="auto"/>
        <w:rPr>
          <w:rFonts w:ascii="Arial" w:hAnsi="Arial" w:cs="Arial"/>
          <w:sz w:val="24"/>
          <w:szCs w:val="24"/>
        </w:rPr>
      </w:pPr>
      <w:r w:rsidRPr="00F66AD7">
        <w:rPr>
          <w:rFonts w:ascii="Arial" w:hAnsi="Arial" w:cs="Arial"/>
          <w:sz w:val="24"/>
          <w:szCs w:val="24"/>
          <w:rtl w:val="0"/>
          <w:lang w:val="fr-BE"/>
        </w:rPr>
        <w:t>Selon les instructions du fabricant.</w:t>
      </w:r>
    </w:p>
    <w:p w:rsidR="00F22ED3" w:rsidRPr="00F66AD7" w14:paraId="20F76B92" w14:textId="77777777">
      <w:pPr>
        <w:bidi w:val="0"/>
        <w:rPr>
          <w:rFonts w:ascii="Arial" w:hAnsi="Arial" w:cs="Arial"/>
          <w:sz w:val="24"/>
          <w:szCs w:val="24"/>
        </w:rPr>
      </w:pPr>
    </w:p>
    <w:sectPr w:rsidSect="00420D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Std-Roma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E95163E"/>
    <w:multiLevelType w:val="hybridMultilevel"/>
    <w:tmpl w:val="F34661EA"/>
    <w:lvl w:ilvl="0">
      <w:start w:val="2"/>
      <w:numFmt w:val="bullet"/>
      <w:lvlText w:val="-"/>
      <w:lvlJc w:val="left"/>
      <w:pPr>
        <w:ind w:left="720" w:hanging="360"/>
      </w:pPr>
      <w:rPr>
        <w:rFonts w:ascii="Calibri" w:hAnsi="Calibri"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D0C1BEA"/>
    <w:multiLevelType w:val="hybridMultilevel"/>
    <w:tmpl w:val="B1AA775E"/>
    <w:lvl w:ilvl="0">
      <w:start w:val="2"/>
      <w:numFmt w:val="bullet"/>
      <w:lvlText w:val="-"/>
      <w:lvlJc w:val="left"/>
      <w:pPr>
        <w:ind w:left="720" w:hanging="360"/>
      </w:pPr>
      <w:rPr>
        <w:rFonts w:ascii="Calibri" w:hAnsi="Calibri"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65A52577"/>
    <w:multiLevelType w:val="hybridMultilevel"/>
    <w:tmpl w:val="0D90B6BC"/>
    <w:lvl w:ilvl="0">
      <w:start w:val="2"/>
      <w:numFmt w:val="bullet"/>
      <w:lvlText w:val="-"/>
      <w:lvlJc w:val="left"/>
      <w:pPr>
        <w:ind w:left="720" w:hanging="360"/>
      </w:pPr>
      <w:rPr>
        <w:rFonts w:ascii="Calibri" w:hAnsi="Calibri"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D30"/>
    <w:rsid w:val="00012222"/>
    <w:rsid w:val="00040B5F"/>
    <w:rsid w:val="00074670"/>
    <w:rsid w:val="0008647B"/>
    <w:rsid w:val="000909AC"/>
    <w:rsid w:val="00094A99"/>
    <w:rsid w:val="000C05FB"/>
    <w:rsid w:val="000E6E47"/>
    <w:rsid w:val="00105F67"/>
    <w:rsid w:val="00107668"/>
    <w:rsid w:val="001126EF"/>
    <w:rsid w:val="0011354A"/>
    <w:rsid w:val="0011357E"/>
    <w:rsid w:val="00126969"/>
    <w:rsid w:val="001439AD"/>
    <w:rsid w:val="00151391"/>
    <w:rsid w:val="0016717D"/>
    <w:rsid w:val="00171253"/>
    <w:rsid w:val="001D68BA"/>
    <w:rsid w:val="001F6385"/>
    <w:rsid w:val="002126CB"/>
    <w:rsid w:val="00221BE7"/>
    <w:rsid w:val="00231F09"/>
    <w:rsid w:val="00245150"/>
    <w:rsid w:val="002473DD"/>
    <w:rsid w:val="00273EE2"/>
    <w:rsid w:val="00276181"/>
    <w:rsid w:val="002B5E0B"/>
    <w:rsid w:val="002C4A4F"/>
    <w:rsid w:val="002C6F59"/>
    <w:rsid w:val="002E6053"/>
    <w:rsid w:val="002F2AA2"/>
    <w:rsid w:val="00313056"/>
    <w:rsid w:val="00330639"/>
    <w:rsid w:val="00366B39"/>
    <w:rsid w:val="003A5513"/>
    <w:rsid w:val="003F3A3F"/>
    <w:rsid w:val="00420D12"/>
    <w:rsid w:val="004237A5"/>
    <w:rsid w:val="00423F93"/>
    <w:rsid w:val="00430102"/>
    <w:rsid w:val="00473885"/>
    <w:rsid w:val="004A1D30"/>
    <w:rsid w:val="004B7E66"/>
    <w:rsid w:val="004C2B4B"/>
    <w:rsid w:val="004D6DAA"/>
    <w:rsid w:val="005231A9"/>
    <w:rsid w:val="00593C87"/>
    <w:rsid w:val="005A3B38"/>
    <w:rsid w:val="00643989"/>
    <w:rsid w:val="00656382"/>
    <w:rsid w:val="00661885"/>
    <w:rsid w:val="006A5FDD"/>
    <w:rsid w:val="006B6D55"/>
    <w:rsid w:val="00705021"/>
    <w:rsid w:val="0071365A"/>
    <w:rsid w:val="00734F43"/>
    <w:rsid w:val="0074615E"/>
    <w:rsid w:val="00763F44"/>
    <w:rsid w:val="007D77B9"/>
    <w:rsid w:val="007D7D03"/>
    <w:rsid w:val="007E4A5F"/>
    <w:rsid w:val="007E4D75"/>
    <w:rsid w:val="007E570A"/>
    <w:rsid w:val="007F1D22"/>
    <w:rsid w:val="00845B59"/>
    <w:rsid w:val="00862F39"/>
    <w:rsid w:val="008803DB"/>
    <w:rsid w:val="009074A3"/>
    <w:rsid w:val="00923B35"/>
    <w:rsid w:val="009B6D87"/>
    <w:rsid w:val="009B74E5"/>
    <w:rsid w:val="009D0971"/>
    <w:rsid w:val="009D737D"/>
    <w:rsid w:val="009F0606"/>
    <w:rsid w:val="00A63176"/>
    <w:rsid w:val="00AA5D48"/>
    <w:rsid w:val="00AC26A8"/>
    <w:rsid w:val="00B0376B"/>
    <w:rsid w:val="00B41FD5"/>
    <w:rsid w:val="00B7691B"/>
    <w:rsid w:val="00B85477"/>
    <w:rsid w:val="00B91446"/>
    <w:rsid w:val="00C07C0F"/>
    <w:rsid w:val="00C54ABE"/>
    <w:rsid w:val="00C8309A"/>
    <w:rsid w:val="00C9534F"/>
    <w:rsid w:val="00CD2A86"/>
    <w:rsid w:val="00CD6602"/>
    <w:rsid w:val="00D0051C"/>
    <w:rsid w:val="00D60E42"/>
    <w:rsid w:val="00DB1FCC"/>
    <w:rsid w:val="00DB2979"/>
    <w:rsid w:val="00DB3D43"/>
    <w:rsid w:val="00DB503A"/>
    <w:rsid w:val="00DD08A8"/>
    <w:rsid w:val="00DD5673"/>
    <w:rsid w:val="00DE0D5C"/>
    <w:rsid w:val="00DE31A4"/>
    <w:rsid w:val="00DE6FCC"/>
    <w:rsid w:val="00DF49BA"/>
    <w:rsid w:val="00DF6F08"/>
    <w:rsid w:val="00E05AEB"/>
    <w:rsid w:val="00E101CD"/>
    <w:rsid w:val="00E4015D"/>
    <w:rsid w:val="00E60296"/>
    <w:rsid w:val="00EC56B0"/>
    <w:rsid w:val="00ED0298"/>
    <w:rsid w:val="00EF05A1"/>
    <w:rsid w:val="00F17F05"/>
    <w:rsid w:val="00F22ED3"/>
    <w:rsid w:val="00F2649E"/>
    <w:rsid w:val="00F43E6E"/>
    <w:rsid w:val="00F5592C"/>
    <w:rsid w:val="00F60874"/>
    <w:rsid w:val="00F66AD7"/>
    <w:rsid w:val="00F73729"/>
    <w:rsid w:val="00FC4FAC"/>
  </w:rsids>
  <m:mathPr>
    <m:mathFont m:val="Cambria Math"/>
  </m:mathPr>
  <w:themeFontLang w:val="nl-BE"/>
  <w:clrSchemeMapping w:bg1="light1" w:t1="dark1" w:bg2="light2" w:t2="dark2" w:accent1="accent1" w:accent2="accent2" w:accent3="accent3" w:accent4="accent4" w:accent5="accent5" w:accent6="accent6" w:hyperlink="hyperlink" w:followedHyperlink="followedHyperlink"/>
  <w15:docId w15:val="{D41C953A-A661-4887-8776-D9ECEFFC1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D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1D3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ntekstChar"/>
    <w:uiPriority w:val="99"/>
    <w:semiHidden/>
    <w:unhideWhenUsed/>
    <w:rsid w:val="004A1D30"/>
    <w:pPr>
      <w:spacing w:after="0" w:line="240" w:lineRule="auto"/>
    </w:pPr>
    <w:rPr>
      <w:rFonts w:ascii="Tahoma" w:hAnsi="Tahoma" w:cs="Tahoma"/>
      <w:sz w:val="16"/>
      <w:szCs w:val="16"/>
    </w:rPr>
  </w:style>
  <w:style w:type="character" w:customStyle="1" w:styleId="BallontekstChar">
    <w:name w:val="Ballontekst Char"/>
    <w:basedOn w:val="DefaultParagraphFont"/>
    <w:link w:val="BalloonText"/>
    <w:uiPriority w:val="99"/>
    <w:semiHidden/>
    <w:rsid w:val="004A1D30"/>
    <w:rPr>
      <w:rFonts w:ascii="Tahoma" w:hAnsi="Tahoma" w:cs="Tahoma"/>
      <w:sz w:val="16"/>
      <w:szCs w:val="16"/>
    </w:rPr>
  </w:style>
  <w:style w:type="paragraph" w:styleId="ListParagraph">
    <w:name w:val="List Paragraph"/>
    <w:basedOn w:val="Normal"/>
    <w:uiPriority w:val="34"/>
    <w:qFormat/>
    <w:rsid w:val="00E4015D"/>
    <w:pPr>
      <w:ind w:left="720"/>
      <w:contextualSpacing/>
    </w:pPr>
  </w:style>
  <w:style w:type="paragraph" w:styleId="BodyText">
    <w:name w:val="Body Text"/>
    <w:basedOn w:val="Normal"/>
    <w:link w:val="PlattetekstChar"/>
    <w:uiPriority w:val="1"/>
    <w:qFormat/>
    <w:rsid w:val="008803DB"/>
    <w:pPr>
      <w:framePr w:hSpace="141" w:wrap="around" w:vAnchor="text" w:hAnchor="margin" w:xAlign="right" w:y="126"/>
      <w:autoSpaceDE w:val="0"/>
      <w:autoSpaceDN w:val="0"/>
      <w:adjustRightInd w:val="0"/>
      <w:spacing w:after="0"/>
      <w:jc w:val="center"/>
    </w:pPr>
    <w:rPr>
      <w:rFonts w:ascii="HelveticaNeueLTStd-Roman" w:hAnsi="HelveticaNeueLTStd-Roman" w:cs="HelveticaNeueLTStd-Roman"/>
      <w:color w:val="000000"/>
      <w:sz w:val="18"/>
      <w:szCs w:val="18"/>
      <w:lang w:val="fr-FR"/>
    </w:rPr>
  </w:style>
  <w:style w:type="character" w:customStyle="1" w:styleId="PlattetekstChar">
    <w:name w:val="Platte tekst Char"/>
    <w:basedOn w:val="DefaultParagraphFont"/>
    <w:link w:val="BodyText"/>
    <w:uiPriority w:val="1"/>
    <w:rsid w:val="008803DB"/>
    <w:rPr>
      <w:rFonts w:ascii="HelveticaNeueLTStd-Roman" w:hAnsi="HelveticaNeueLTStd-Roman" w:cs="HelveticaNeueLTStd-Roman"/>
      <w:color w:val="000000"/>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5f0dadb-5e2b-43f2-99d9-eb54668e6b58">
      <Terms xmlns="http://schemas.microsoft.com/office/infopath/2007/PartnerControls"/>
    </lcf76f155ced4ddcb4097134ff3c332f>
    <TaxCatchAll xmlns="c7471643-67bf-4f3b-9cb9-5796acf1f40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E5DBE4622C864E8B920886FC3B5887" ma:contentTypeVersion="15" ma:contentTypeDescription="Een nieuw document maken." ma:contentTypeScope="" ma:versionID="588d107aee6abf314dd077e9a41deabd">
  <xsd:schema xmlns:xsd="http://www.w3.org/2001/XMLSchema" xmlns:xs="http://www.w3.org/2001/XMLSchema" xmlns:p="http://schemas.microsoft.com/office/2006/metadata/properties" xmlns:ns2="c7471643-67bf-4f3b-9cb9-5796acf1f401" xmlns:ns3="f5f0dadb-5e2b-43f2-99d9-eb54668e6b58" targetNamespace="http://schemas.microsoft.com/office/2006/metadata/properties" ma:root="true" ma:fieldsID="cadb428e0213394f1e3cfeec61ef6d09" ns2:_="" ns3:_="">
    <xsd:import namespace="c7471643-67bf-4f3b-9cb9-5796acf1f401"/>
    <xsd:import namespace="f5f0dadb-5e2b-43f2-99d9-eb54668e6b5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471643-67bf-4f3b-9cb9-5796acf1f401"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16" nillable="true" ma:displayName="Taxonomy Catch All Column" ma:hidden="true" ma:list="{55fa3a78-39bf-4bd0-877e-e5e64b9f18d9}" ma:internalName="TaxCatchAll" ma:showField="CatchAllData" ma:web="c7471643-67bf-4f3b-9cb9-5796acf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f0dadb-5e2b-43f2-99d9-eb54668e6b5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2841c38d-4cc4-4595-8302-fe1370c9eb6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04F51E-0E88-400E-9B9F-ED1E0432DA75}">
  <ds:schemaRefs>
    <ds:schemaRef ds:uri="http://schemas.microsoft.com/office/2006/metadata/properties"/>
    <ds:schemaRef ds:uri="http://schemas.microsoft.com/office/infopath/2007/PartnerControls"/>
    <ds:schemaRef ds:uri="0bdf5219-c6a9-4644-9e93-b36cef694fad"/>
    <ds:schemaRef ds:uri="e62ed3fe-3018-4937-9090-16c3d4ef2af9"/>
  </ds:schemaRefs>
</ds:datastoreItem>
</file>

<file path=customXml/itemProps2.xml><?xml version="1.0" encoding="utf-8"?>
<ds:datastoreItem xmlns:ds="http://schemas.openxmlformats.org/officeDocument/2006/customXml" ds:itemID="{2F13CF49-C601-48DA-B8B8-51F7F011DC42}">
  <ds:schemaRefs>
    <ds:schemaRef ds:uri="http://schemas.microsoft.com/sharepoint/v3/contenttype/forms"/>
  </ds:schemaRefs>
</ds:datastoreItem>
</file>

<file path=customXml/itemProps3.xml><?xml version="1.0" encoding="utf-8"?>
<ds:datastoreItem xmlns:ds="http://schemas.openxmlformats.org/officeDocument/2006/customXml" ds:itemID="{289E446B-E3E0-4134-AACF-67E4DF4817E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393</Words>
  <Characters>2166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(Collinet) Marc Staes</dc:creator>
  <cp:lastModifiedBy>An Cools</cp:lastModifiedBy>
  <cp:revision>2</cp:revision>
  <dcterms:created xsi:type="dcterms:W3CDTF">2024-02-28T07:31:00Z</dcterms:created>
  <dcterms:modified xsi:type="dcterms:W3CDTF">2024-02-28T07:31:00Z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0x010100B0E5DBE4622C864E8B920886FC3B5887</vt:lpwstr>
  </property>
  <property fmtid="{D5CDD505-2E9C-101B-9397-08002B2CF9AE}" pid="3" name="MediaServiceImageTags">
    <vt:lpwstr/>
  </property>
</Properties>
</file>