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EBE69" w14:textId="4382AEDE" w:rsidR="002B4BE1" w:rsidRDefault="00E07FB3" w:rsidP="002B4BE1">
      <w:pPr>
        <w:rPr>
          <w:rFonts w:ascii="Arial" w:hAnsi="Arial" w:cs="Arial"/>
          <w:b/>
          <w:sz w:val="24"/>
          <w:szCs w:val="24"/>
        </w:rPr>
      </w:pPr>
      <w:r>
        <w:rPr>
          <w:b/>
          <w:noProof/>
          <w:sz w:val="32"/>
          <w:szCs w:val="32"/>
          <w:lang w:val="nl-BE"/>
        </w:rPr>
        <w:drawing>
          <wp:anchor distT="0" distB="0" distL="114300" distR="114300" simplePos="0" relativeHeight="251658240" behindDoc="0" locked="0" layoutInCell="1" allowOverlap="1" wp14:anchorId="10F1D3BA" wp14:editId="28543E8B">
            <wp:simplePos x="0" y="0"/>
            <wp:positionH relativeFrom="column">
              <wp:posOffset>3862705</wp:posOffset>
            </wp:positionH>
            <wp:positionV relativeFrom="paragraph">
              <wp:posOffset>-183515</wp:posOffset>
            </wp:positionV>
            <wp:extent cx="1704975" cy="1417955"/>
            <wp:effectExtent l="0" t="0" r="9525" b="0"/>
            <wp:wrapNone/>
            <wp:docPr id="7" name="Afbeelding 1" descr="RECYFIX PLU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FIX PLU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417955"/>
                    </a:xfrm>
                    <a:prstGeom prst="rect">
                      <a:avLst/>
                    </a:prstGeom>
                    <a:noFill/>
                    <a:ln w="9525">
                      <a:noFill/>
                      <a:miter lim="800000"/>
                      <a:headEnd/>
                      <a:tailEnd/>
                    </a:ln>
                  </pic:spPr>
                </pic:pic>
              </a:graphicData>
            </a:graphic>
          </wp:anchor>
        </w:drawing>
      </w:r>
      <w:r>
        <w:rPr>
          <w:rFonts w:ascii="Arial" w:hAnsi="Arial"/>
          <w:b/>
          <w:sz w:val="24"/>
          <w:szCs w:val="24"/>
        </w:rPr>
        <w:t>TEXTE DE SP</w:t>
      </w:r>
      <w:r w:rsidR="00F044E6">
        <w:rPr>
          <w:rFonts w:ascii="Arial" w:hAnsi="Arial"/>
          <w:b/>
          <w:sz w:val="24"/>
          <w:szCs w:val="24"/>
        </w:rPr>
        <w:t>É</w:t>
      </w:r>
      <w:r>
        <w:rPr>
          <w:rFonts w:ascii="Arial" w:hAnsi="Arial"/>
          <w:b/>
          <w:sz w:val="24"/>
          <w:szCs w:val="24"/>
        </w:rPr>
        <w:t xml:space="preserve">CIFICATION : </w:t>
      </w:r>
    </w:p>
    <w:p w14:paraId="644BA19A" w14:textId="289D66A3" w:rsidR="002B4BE1" w:rsidRPr="00F128C5" w:rsidRDefault="00416032" w:rsidP="002B4BE1">
      <w:pPr>
        <w:rPr>
          <w:rFonts w:ascii="Arial" w:hAnsi="Arial"/>
          <w:b/>
          <w:sz w:val="24"/>
          <w:szCs w:val="24"/>
        </w:rPr>
      </w:pPr>
      <w:r w:rsidRPr="00F128C5">
        <w:rPr>
          <w:rFonts w:ascii="Arial" w:hAnsi="Arial"/>
          <w:b/>
          <w:sz w:val="24"/>
          <w:szCs w:val="24"/>
        </w:rPr>
        <w:t xml:space="preserve">RECYFIX </w:t>
      </w:r>
      <w:r w:rsidR="00966B61" w:rsidRPr="00F128C5">
        <w:rPr>
          <w:rFonts w:ascii="Arial" w:hAnsi="Arial"/>
          <w:b/>
          <w:sz w:val="24"/>
          <w:szCs w:val="24"/>
        </w:rPr>
        <w:t>PLUS</w:t>
      </w:r>
      <w:r w:rsidR="00FA4D57" w:rsidRPr="00F128C5">
        <w:rPr>
          <w:rFonts w:ascii="Arial" w:hAnsi="Arial"/>
          <w:b/>
          <w:sz w:val="24"/>
          <w:szCs w:val="24"/>
        </w:rPr>
        <w:t xml:space="preserve"> X</w:t>
      </w:r>
    </w:p>
    <w:p w14:paraId="44837A85" w14:textId="77777777" w:rsidR="002B4BE1" w:rsidRDefault="002B4BE1" w:rsidP="002B4BE1">
      <w:pPr>
        <w:pBdr>
          <w:bottom w:val="single" w:sz="4" w:space="1" w:color="auto"/>
        </w:pBdr>
        <w:rPr>
          <w:rFonts w:ascii="Arial" w:hAnsi="Arial" w:cs="Arial"/>
          <w:sz w:val="24"/>
          <w:szCs w:val="24"/>
        </w:rPr>
      </w:pPr>
    </w:p>
    <w:p w14:paraId="03001789" w14:textId="77777777" w:rsidR="00E07FB3" w:rsidRPr="00E737F7" w:rsidRDefault="00E07FB3" w:rsidP="00C34BD4">
      <w:pPr>
        <w:rPr>
          <w:rFonts w:ascii="Arial" w:hAnsi="Arial" w:cs="Arial"/>
          <w:b/>
          <w:color w:val="000000" w:themeColor="text1"/>
          <w:sz w:val="24"/>
          <w:szCs w:val="24"/>
        </w:rPr>
      </w:pP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t xml:space="preserve">      </w:t>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r>
        <w:rPr>
          <w:rFonts w:ascii="Arial" w:hAnsi="Arial"/>
          <w:b/>
          <w:color w:val="000000" w:themeColor="text1"/>
          <w:sz w:val="24"/>
          <w:szCs w:val="24"/>
        </w:rPr>
        <w:tab/>
      </w:r>
    </w:p>
    <w:p w14:paraId="3593A6BB" w14:textId="77777777" w:rsidR="00E07FB3" w:rsidRPr="00E737F7" w:rsidRDefault="00E07FB3" w:rsidP="00E07FB3">
      <w:pPr>
        <w:spacing w:after="0" w:line="240" w:lineRule="auto"/>
        <w:rPr>
          <w:rFonts w:ascii="Arial" w:hAnsi="Arial" w:cs="Arial"/>
          <w:b/>
          <w:color w:val="000000" w:themeColor="text1"/>
          <w:sz w:val="24"/>
          <w:szCs w:val="24"/>
        </w:rPr>
      </w:pPr>
    </w:p>
    <w:p w14:paraId="7C70241B" w14:textId="77777777" w:rsidR="00E07FB3" w:rsidRPr="00E737F7" w:rsidRDefault="00E07FB3" w:rsidP="00E07FB3">
      <w:pPr>
        <w:spacing w:after="0" w:line="240" w:lineRule="auto"/>
        <w:rPr>
          <w:rFonts w:ascii="Arial" w:hAnsi="Arial" w:cs="Arial"/>
          <w:b/>
          <w:color w:val="000000" w:themeColor="text1"/>
          <w:sz w:val="24"/>
          <w:szCs w:val="24"/>
        </w:rPr>
      </w:pPr>
      <w:r>
        <w:rPr>
          <w:rFonts w:ascii="Arial" w:hAnsi="Arial"/>
          <w:b/>
          <w:color w:val="000000" w:themeColor="text1"/>
          <w:sz w:val="24"/>
          <w:szCs w:val="24"/>
        </w:rPr>
        <w:t>1. Descripti</w:t>
      </w:r>
      <w:bookmarkStart w:id="0" w:name="_GoBack"/>
      <w:bookmarkEnd w:id="0"/>
      <w:r>
        <w:rPr>
          <w:rFonts w:ascii="Arial" w:hAnsi="Arial"/>
          <w:b/>
          <w:color w:val="000000" w:themeColor="text1"/>
          <w:sz w:val="24"/>
          <w:szCs w:val="24"/>
        </w:rPr>
        <w:t>on</w:t>
      </w:r>
    </w:p>
    <w:p w14:paraId="75261E49" w14:textId="77777777" w:rsidR="00E07FB3" w:rsidRPr="00E737F7" w:rsidRDefault="00E07FB3" w:rsidP="00E07FB3">
      <w:pPr>
        <w:spacing w:after="0" w:line="240" w:lineRule="auto"/>
        <w:rPr>
          <w:rFonts w:ascii="Arial" w:hAnsi="Arial" w:cs="Arial"/>
          <w:b/>
          <w:color w:val="000000" w:themeColor="text1"/>
          <w:sz w:val="24"/>
          <w:szCs w:val="24"/>
        </w:rPr>
      </w:pPr>
    </w:p>
    <w:p w14:paraId="5264C7BC" w14:textId="1F3C7B16" w:rsidR="00E07FB3" w:rsidRPr="00E737F7" w:rsidRDefault="00C34BD4" w:rsidP="00C34BD4">
      <w:pPr>
        <w:spacing w:after="0" w:line="240" w:lineRule="auto"/>
        <w:jc w:val="both"/>
        <w:rPr>
          <w:rFonts w:ascii="Arial" w:hAnsi="Arial" w:cs="Arial"/>
          <w:color w:val="000000" w:themeColor="text1"/>
          <w:sz w:val="24"/>
          <w:szCs w:val="24"/>
        </w:rPr>
      </w:pPr>
      <w:r>
        <w:rPr>
          <w:rFonts w:ascii="Arial" w:hAnsi="Arial"/>
          <w:color w:val="000000" w:themeColor="text1"/>
          <w:sz w:val="24"/>
          <w:szCs w:val="24"/>
        </w:rPr>
        <w:t>Caniveau d’évacuation linéaire en plastique recyclé PE-PP, renforcé avec des nervures, classe de résistance jusque D400 kN selon la norme EN 1433. Le caniveau d’évacuation est pourvu de 2 profilés de renfort en forme de siège en acier galvanisé</w:t>
      </w:r>
      <w:r w:rsidR="00A86160">
        <w:rPr>
          <w:rFonts w:ascii="Arial" w:hAnsi="Arial"/>
          <w:color w:val="000000" w:themeColor="text1"/>
          <w:sz w:val="24"/>
          <w:szCs w:val="24"/>
        </w:rPr>
        <w:t> </w:t>
      </w:r>
      <w:r>
        <w:rPr>
          <w:rFonts w:ascii="Arial" w:hAnsi="Arial"/>
          <w:color w:val="000000" w:themeColor="text1"/>
          <w:sz w:val="24"/>
          <w:szCs w:val="24"/>
        </w:rPr>
        <w:t>: épaisseur : 4 mm, hauteur : 2 cm longueur : 1 mètre, ainsi que d’un dégorgeoir préformé d’un diamètre de 110 mm. Le caniveau d’évacuation est pourvu d'un raccord mâle / femelle, ainsi que d’une costière pour prévoir un joint de sécurité. Les caniveaux d’évacuation sont réalisés en forme de U. Le fond du caniveau d’évacuation peut être ancré dans le béton d’enrobage.</w:t>
      </w:r>
    </w:p>
    <w:p w14:paraId="7F4F62D1" w14:textId="77777777" w:rsidR="00E07FB3" w:rsidRPr="00E737F7" w:rsidRDefault="00E07FB3" w:rsidP="00C34BD4">
      <w:pPr>
        <w:spacing w:after="0" w:line="240" w:lineRule="auto"/>
        <w:jc w:val="both"/>
        <w:rPr>
          <w:rFonts w:ascii="Arial" w:hAnsi="Arial" w:cs="Arial"/>
          <w:color w:val="000000" w:themeColor="text1"/>
          <w:sz w:val="24"/>
          <w:szCs w:val="24"/>
        </w:rPr>
      </w:pPr>
    </w:p>
    <w:p w14:paraId="238EDEDE" w14:textId="77777777" w:rsidR="00E07FB3" w:rsidRPr="00E737F7" w:rsidRDefault="00E07FB3" w:rsidP="00E07FB3">
      <w:pPr>
        <w:spacing w:after="0" w:line="240" w:lineRule="auto"/>
        <w:rPr>
          <w:rFonts w:ascii="Arial" w:hAnsi="Arial" w:cs="Arial"/>
          <w:color w:val="000000" w:themeColor="text1"/>
          <w:sz w:val="24"/>
          <w:szCs w:val="24"/>
        </w:rPr>
      </w:pPr>
    </w:p>
    <w:p w14:paraId="3B08B6B4" w14:textId="77777777" w:rsidR="00E07FB3" w:rsidRPr="00E737F7" w:rsidRDefault="00E07FB3" w:rsidP="00E07FB3">
      <w:pPr>
        <w:spacing w:after="0" w:line="240" w:lineRule="auto"/>
        <w:rPr>
          <w:rFonts w:ascii="Arial" w:hAnsi="Arial" w:cs="Arial"/>
          <w:b/>
          <w:color w:val="000000" w:themeColor="text1"/>
          <w:sz w:val="24"/>
          <w:szCs w:val="24"/>
        </w:rPr>
      </w:pPr>
      <w:r>
        <w:rPr>
          <w:rFonts w:ascii="Arial" w:hAnsi="Arial"/>
          <w:b/>
          <w:color w:val="000000" w:themeColor="text1"/>
          <w:sz w:val="24"/>
          <w:szCs w:val="24"/>
        </w:rPr>
        <w:t>2. Résistance</w:t>
      </w:r>
    </w:p>
    <w:p w14:paraId="5855D8E0" w14:textId="77777777" w:rsidR="00E07FB3" w:rsidRPr="00E737F7" w:rsidRDefault="00E07FB3" w:rsidP="00E07FB3">
      <w:pPr>
        <w:spacing w:after="0" w:line="240" w:lineRule="auto"/>
        <w:rPr>
          <w:rFonts w:ascii="Arial" w:hAnsi="Arial" w:cs="Arial"/>
          <w:b/>
          <w:color w:val="000000" w:themeColor="text1"/>
          <w:sz w:val="24"/>
          <w:szCs w:val="24"/>
        </w:rPr>
      </w:pPr>
    </w:p>
    <w:p w14:paraId="706E0022" w14:textId="77777777"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Résistant à l’humidité et au dégel</w:t>
      </w:r>
    </w:p>
    <w:p w14:paraId="470814BB" w14:textId="77777777"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Résistant aux alcalis</w:t>
      </w:r>
    </w:p>
    <w:p w14:paraId="1C1037DB" w14:textId="77777777"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Résistant aux acides, aux huiles minérales</w:t>
      </w:r>
    </w:p>
    <w:p w14:paraId="353B91F1" w14:textId="77777777"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Résistant aux UV</w:t>
      </w:r>
    </w:p>
    <w:p w14:paraId="495AAC08" w14:textId="77777777"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Résistant au sel de déneigement et à des solutions de celui-ci</w:t>
      </w:r>
    </w:p>
    <w:p w14:paraId="368694CF" w14:textId="77777777"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8B73B2">
        <w:rPr>
          <w:rFonts w:ascii="Arial" w:hAnsi="Arial"/>
          <w:color w:val="000000" w:themeColor="text1"/>
          <w:sz w:val="24"/>
          <w:szCs w:val="24"/>
        </w:rPr>
        <w:t>É</w:t>
      </w:r>
      <w:r>
        <w:rPr>
          <w:rFonts w:ascii="Arial" w:hAnsi="Arial"/>
          <w:color w:val="000000" w:themeColor="text1"/>
          <w:sz w:val="24"/>
          <w:szCs w:val="24"/>
        </w:rPr>
        <w:t>tanche</w:t>
      </w:r>
    </w:p>
    <w:p w14:paraId="6407A43C" w14:textId="77777777" w:rsidR="00E07FB3" w:rsidRDefault="00E07FB3" w:rsidP="00E07FB3">
      <w:pPr>
        <w:spacing w:after="0" w:line="240" w:lineRule="auto"/>
        <w:rPr>
          <w:rFonts w:ascii="Arial" w:hAnsi="Arial" w:cs="Arial"/>
          <w:color w:val="000000" w:themeColor="text1"/>
          <w:sz w:val="24"/>
          <w:szCs w:val="24"/>
        </w:rPr>
      </w:pPr>
    </w:p>
    <w:p w14:paraId="1434863D" w14:textId="77777777" w:rsidR="00C34BD4" w:rsidRPr="00E737F7" w:rsidRDefault="00C34BD4" w:rsidP="00E07FB3">
      <w:pPr>
        <w:spacing w:after="0" w:line="240" w:lineRule="auto"/>
        <w:rPr>
          <w:rFonts w:ascii="Arial" w:hAnsi="Arial" w:cs="Arial"/>
          <w:color w:val="000000" w:themeColor="text1"/>
          <w:sz w:val="24"/>
          <w:szCs w:val="24"/>
        </w:rPr>
      </w:pPr>
    </w:p>
    <w:p w14:paraId="3E0E8FFA" w14:textId="77777777" w:rsidR="00E07FB3" w:rsidRPr="00E737F7" w:rsidRDefault="00E07FB3" w:rsidP="00E07FB3">
      <w:pPr>
        <w:spacing w:after="0" w:line="240" w:lineRule="auto"/>
        <w:rPr>
          <w:rFonts w:ascii="Arial" w:hAnsi="Arial" w:cs="Arial"/>
          <w:b/>
          <w:color w:val="000000" w:themeColor="text1"/>
          <w:sz w:val="24"/>
          <w:szCs w:val="24"/>
        </w:rPr>
      </w:pPr>
      <w:r>
        <w:rPr>
          <w:rFonts w:ascii="Arial" w:hAnsi="Arial"/>
          <w:b/>
          <w:color w:val="000000" w:themeColor="text1"/>
          <w:sz w:val="24"/>
          <w:szCs w:val="24"/>
        </w:rPr>
        <w:t>3. Dimensions</w:t>
      </w:r>
    </w:p>
    <w:p w14:paraId="4FB63E0A" w14:textId="77777777" w:rsidR="00E07FB3" w:rsidRPr="00E737F7" w:rsidRDefault="00E07FB3" w:rsidP="00E07FB3">
      <w:pPr>
        <w:spacing w:after="0" w:line="240" w:lineRule="auto"/>
        <w:rPr>
          <w:rFonts w:ascii="Arial" w:hAnsi="Arial" w:cs="Arial"/>
          <w:b/>
          <w:color w:val="000000" w:themeColor="text1"/>
          <w:sz w:val="24"/>
          <w:szCs w:val="24"/>
        </w:rPr>
      </w:pPr>
    </w:p>
    <w:p w14:paraId="1D76E5C5" w14:textId="77777777"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D60227">
        <w:rPr>
          <w:rFonts w:ascii="Arial" w:hAnsi="Arial"/>
          <w:color w:val="000000" w:themeColor="text1"/>
          <w:sz w:val="24"/>
          <w:szCs w:val="24"/>
        </w:rPr>
        <w:t>L</w:t>
      </w:r>
      <w:r>
        <w:rPr>
          <w:rFonts w:ascii="Arial" w:hAnsi="Arial"/>
          <w:color w:val="000000" w:themeColor="text1"/>
          <w:sz w:val="24"/>
          <w:szCs w:val="24"/>
        </w:rPr>
        <w:t>ongueur : x mm</w:t>
      </w:r>
    </w:p>
    <w:p w14:paraId="75596BC3" w14:textId="2DDBA1AC"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D60227">
        <w:rPr>
          <w:rFonts w:ascii="Arial" w:hAnsi="Arial"/>
          <w:color w:val="000000" w:themeColor="text1"/>
          <w:sz w:val="24"/>
          <w:szCs w:val="24"/>
        </w:rPr>
        <w:t>L</w:t>
      </w:r>
      <w:r>
        <w:rPr>
          <w:rFonts w:ascii="Arial" w:hAnsi="Arial"/>
          <w:color w:val="000000" w:themeColor="text1"/>
          <w:sz w:val="24"/>
          <w:szCs w:val="24"/>
        </w:rPr>
        <w:t>argeur extérieure : x mm</w:t>
      </w:r>
    </w:p>
    <w:p w14:paraId="028816B3" w14:textId="77777777"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D60227">
        <w:rPr>
          <w:rFonts w:ascii="Arial" w:hAnsi="Arial"/>
          <w:color w:val="000000" w:themeColor="text1"/>
          <w:sz w:val="24"/>
          <w:szCs w:val="24"/>
        </w:rPr>
        <w:t>La</w:t>
      </w:r>
      <w:r>
        <w:rPr>
          <w:rFonts w:ascii="Arial" w:hAnsi="Arial"/>
          <w:color w:val="000000" w:themeColor="text1"/>
          <w:sz w:val="24"/>
          <w:szCs w:val="24"/>
        </w:rPr>
        <w:t>rgeur intérieure : x mm</w:t>
      </w:r>
    </w:p>
    <w:p w14:paraId="39DB7212" w14:textId="77777777"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D60227">
        <w:rPr>
          <w:rFonts w:ascii="Arial" w:hAnsi="Arial"/>
          <w:color w:val="000000" w:themeColor="text1"/>
          <w:sz w:val="24"/>
          <w:szCs w:val="24"/>
        </w:rPr>
        <w:t>H</w:t>
      </w:r>
      <w:r>
        <w:rPr>
          <w:rFonts w:ascii="Arial" w:hAnsi="Arial"/>
          <w:color w:val="000000" w:themeColor="text1"/>
          <w:sz w:val="24"/>
          <w:szCs w:val="24"/>
        </w:rPr>
        <w:t>auteur : x mm</w:t>
      </w:r>
    </w:p>
    <w:p w14:paraId="32B3FA5A" w14:textId="77777777"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D60227">
        <w:rPr>
          <w:rFonts w:ascii="Arial" w:hAnsi="Arial"/>
          <w:color w:val="000000" w:themeColor="text1"/>
          <w:sz w:val="24"/>
          <w:szCs w:val="24"/>
        </w:rPr>
        <w:t>P</w:t>
      </w:r>
      <w:r>
        <w:rPr>
          <w:rFonts w:ascii="Arial" w:hAnsi="Arial"/>
          <w:color w:val="000000" w:themeColor="text1"/>
          <w:sz w:val="24"/>
          <w:szCs w:val="24"/>
        </w:rPr>
        <w:t>assage d’écoulement : x cm²</w:t>
      </w:r>
    </w:p>
    <w:p w14:paraId="3D98290F" w14:textId="77777777" w:rsidR="00E07FB3" w:rsidRPr="00E737F7" w:rsidRDefault="00E07FB3"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 </w:t>
      </w:r>
      <w:r w:rsidR="00D60227">
        <w:rPr>
          <w:rFonts w:ascii="Arial" w:hAnsi="Arial"/>
          <w:color w:val="000000" w:themeColor="text1"/>
          <w:sz w:val="24"/>
          <w:szCs w:val="24"/>
        </w:rPr>
        <w:t>P</w:t>
      </w:r>
      <w:r>
        <w:rPr>
          <w:rFonts w:ascii="Arial" w:hAnsi="Arial"/>
          <w:color w:val="000000" w:themeColor="text1"/>
          <w:sz w:val="24"/>
          <w:szCs w:val="24"/>
        </w:rPr>
        <w:t>oids : x kg</w:t>
      </w:r>
    </w:p>
    <w:p w14:paraId="116C008A" w14:textId="77777777" w:rsidR="00E07FB3" w:rsidRDefault="00E07FB3" w:rsidP="00E07FB3">
      <w:pPr>
        <w:spacing w:after="0" w:line="240" w:lineRule="auto"/>
        <w:rPr>
          <w:rFonts w:ascii="Arial" w:hAnsi="Arial" w:cs="Arial"/>
          <w:color w:val="000000" w:themeColor="text1"/>
          <w:sz w:val="24"/>
          <w:szCs w:val="24"/>
        </w:rPr>
      </w:pPr>
    </w:p>
    <w:p w14:paraId="775D6AAC" w14:textId="77777777" w:rsidR="00C34BD4" w:rsidRPr="00E737F7" w:rsidRDefault="00C34BD4" w:rsidP="00E07FB3">
      <w:pPr>
        <w:spacing w:after="0" w:line="240" w:lineRule="auto"/>
        <w:rPr>
          <w:rFonts w:ascii="Arial" w:hAnsi="Arial" w:cs="Arial"/>
          <w:color w:val="000000" w:themeColor="text1"/>
          <w:sz w:val="24"/>
          <w:szCs w:val="24"/>
        </w:rPr>
      </w:pPr>
    </w:p>
    <w:p w14:paraId="55D23FB2" w14:textId="77777777" w:rsidR="00E07FB3" w:rsidRPr="00E737F7" w:rsidRDefault="00E07FB3" w:rsidP="00E07FB3">
      <w:pPr>
        <w:spacing w:after="0" w:line="240" w:lineRule="auto"/>
        <w:rPr>
          <w:rFonts w:ascii="Arial" w:hAnsi="Arial" w:cs="Arial"/>
          <w:b/>
          <w:color w:val="000000" w:themeColor="text1"/>
          <w:sz w:val="24"/>
          <w:szCs w:val="24"/>
        </w:rPr>
      </w:pPr>
      <w:r>
        <w:rPr>
          <w:rFonts w:ascii="Arial" w:hAnsi="Arial"/>
          <w:b/>
          <w:color w:val="000000" w:themeColor="text1"/>
          <w:sz w:val="24"/>
          <w:szCs w:val="24"/>
        </w:rPr>
        <w:t>Largeurs possibles (à choisir)</w:t>
      </w:r>
    </w:p>
    <w:p w14:paraId="7DE26933" w14:textId="77777777" w:rsidR="00E07FB3" w:rsidRPr="00E737F7" w:rsidRDefault="00E07FB3" w:rsidP="00E07FB3">
      <w:pPr>
        <w:spacing w:after="0" w:line="240" w:lineRule="auto"/>
        <w:rPr>
          <w:rFonts w:ascii="Arial" w:hAnsi="Arial" w:cs="Arial"/>
          <w:b/>
          <w:color w:val="000000" w:themeColor="text1"/>
          <w:sz w:val="24"/>
          <w:szCs w:val="24"/>
        </w:rPr>
      </w:pPr>
    </w:p>
    <w:p w14:paraId="71EACC0D" w14:textId="77777777" w:rsidR="00E07FB3" w:rsidRPr="00E737F7" w:rsidRDefault="00E07FB3" w:rsidP="00E07FB3">
      <w:pPr>
        <w:pStyle w:val="Lijstalinea"/>
        <w:numPr>
          <w:ilvl w:val="0"/>
          <w:numId w:val="8"/>
        </w:numPr>
        <w:spacing w:after="0" w:line="240" w:lineRule="auto"/>
        <w:rPr>
          <w:rFonts w:ascii="Arial" w:hAnsi="Arial" w:cs="Arial"/>
          <w:color w:val="000000" w:themeColor="text1"/>
          <w:sz w:val="24"/>
          <w:szCs w:val="24"/>
        </w:rPr>
      </w:pPr>
      <w:r>
        <w:rPr>
          <w:rFonts w:ascii="Arial" w:hAnsi="Arial"/>
          <w:color w:val="000000" w:themeColor="text1"/>
          <w:sz w:val="24"/>
          <w:szCs w:val="24"/>
        </w:rPr>
        <w:t>Largeur 100 mm</w:t>
      </w:r>
    </w:p>
    <w:p w14:paraId="57A2F8BF" w14:textId="77777777" w:rsidR="00E07FB3" w:rsidRPr="00E737F7" w:rsidRDefault="00E07FB3" w:rsidP="00E07FB3">
      <w:pPr>
        <w:pStyle w:val="Lijstalinea"/>
        <w:numPr>
          <w:ilvl w:val="0"/>
          <w:numId w:val="8"/>
        </w:numPr>
        <w:spacing w:after="0" w:line="240" w:lineRule="auto"/>
        <w:rPr>
          <w:rFonts w:ascii="Arial" w:hAnsi="Arial" w:cs="Arial"/>
          <w:color w:val="000000" w:themeColor="text1"/>
          <w:sz w:val="24"/>
          <w:szCs w:val="24"/>
        </w:rPr>
      </w:pPr>
      <w:r>
        <w:rPr>
          <w:rFonts w:ascii="Arial" w:hAnsi="Arial"/>
          <w:color w:val="000000" w:themeColor="text1"/>
          <w:sz w:val="24"/>
          <w:szCs w:val="24"/>
        </w:rPr>
        <w:t>Largeur 150 mm</w:t>
      </w:r>
    </w:p>
    <w:p w14:paraId="222D9221" w14:textId="77777777" w:rsidR="00E07FB3" w:rsidRPr="00E737F7" w:rsidRDefault="00E07FB3" w:rsidP="00E07FB3">
      <w:pPr>
        <w:pStyle w:val="Lijstalinea"/>
        <w:numPr>
          <w:ilvl w:val="0"/>
          <w:numId w:val="8"/>
        </w:numPr>
        <w:spacing w:after="0" w:line="240" w:lineRule="auto"/>
        <w:rPr>
          <w:rFonts w:ascii="Arial" w:hAnsi="Arial" w:cs="Arial"/>
          <w:color w:val="000000" w:themeColor="text1"/>
          <w:sz w:val="24"/>
          <w:szCs w:val="24"/>
        </w:rPr>
      </w:pPr>
      <w:r>
        <w:rPr>
          <w:rFonts w:ascii="Arial" w:hAnsi="Arial"/>
          <w:color w:val="000000" w:themeColor="text1"/>
          <w:sz w:val="24"/>
          <w:szCs w:val="24"/>
        </w:rPr>
        <w:t>Largeur 200 mm</w:t>
      </w:r>
    </w:p>
    <w:p w14:paraId="494BAE31" w14:textId="77777777" w:rsidR="00E07FB3" w:rsidRPr="00E737F7" w:rsidRDefault="00E07FB3" w:rsidP="00E07FB3">
      <w:pPr>
        <w:pStyle w:val="Lijstalinea"/>
        <w:numPr>
          <w:ilvl w:val="0"/>
          <w:numId w:val="8"/>
        </w:numPr>
        <w:spacing w:after="0" w:line="240" w:lineRule="auto"/>
        <w:rPr>
          <w:rFonts w:ascii="Arial" w:hAnsi="Arial" w:cs="Arial"/>
          <w:color w:val="000000" w:themeColor="text1"/>
          <w:sz w:val="24"/>
          <w:szCs w:val="24"/>
        </w:rPr>
      </w:pPr>
      <w:r>
        <w:rPr>
          <w:rFonts w:ascii="Arial" w:hAnsi="Arial"/>
          <w:color w:val="000000" w:themeColor="text1"/>
          <w:sz w:val="24"/>
          <w:szCs w:val="24"/>
        </w:rPr>
        <w:t>Largeur 300 mm</w:t>
      </w:r>
    </w:p>
    <w:p w14:paraId="77665C19" w14:textId="77777777" w:rsidR="00E07FB3" w:rsidRPr="00E737F7" w:rsidRDefault="00E07FB3" w:rsidP="00E07FB3">
      <w:pPr>
        <w:spacing w:after="0" w:line="240" w:lineRule="auto"/>
        <w:ind w:left="360"/>
        <w:rPr>
          <w:rFonts w:ascii="Arial" w:hAnsi="Arial" w:cs="Arial"/>
          <w:color w:val="000000" w:themeColor="text1"/>
          <w:sz w:val="24"/>
          <w:szCs w:val="24"/>
        </w:rPr>
      </w:pPr>
    </w:p>
    <w:p w14:paraId="2CE8242B" w14:textId="77777777" w:rsidR="00E07FB3" w:rsidRDefault="00E07FB3" w:rsidP="00E07FB3">
      <w:pPr>
        <w:spacing w:after="0" w:line="240" w:lineRule="auto"/>
        <w:rPr>
          <w:rFonts w:ascii="Arial" w:hAnsi="Arial" w:cs="Arial"/>
          <w:color w:val="000000" w:themeColor="text1"/>
          <w:sz w:val="24"/>
          <w:szCs w:val="24"/>
        </w:rPr>
      </w:pPr>
    </w:p>
    <w:p w14:paraId="60C04D7A" w14:textId="77777777" w:rsidR="00AE0D04" w:rsidRDefault="00AE0D04" w:rsidP="00E07FB3">
      <w:pPr>
        <w:spacing w:after="0" w:line="240" w:lineRule="auto"/>
        <w:rPr>
          <w:rFonts w:ascii="Arial" w:hAnsi="Arial" w:cs="Arial"/>
          <w:color w:val="000000" w:themeColor="text1"/>
          <w:sz w:val="24"/>
          <w:szCs w:val="24"/>
        </w:rPr>
      </w:pPr>
    </w:p>
    <w:p w14:paraId="4C692294" w14:textId="77777777" w:rsidR="00AE0D04" w:rsidRDefault="00AE0D04" w:rsidP="00E07FB3">
      <w:pPr>
        <w:spacing w:after="0" w:line="240" w:lineRule="auto"/>
        <w:rPr>
          <w:rFonts w:ascii="Arial" w:hAnsi="Arial" w:cs="Arial"/>
          <w:color w:val="000000" w:themeColor="text1"/>
          <w:sz w:val="24"/>
          <w:szCs w:val="24"/>
        </w:rPr>
      </w:pPr>
    </w:p>
    <w:p w14:paraId="786058C3" w14:textId="77777777" w:rsidR="00AE0D04" w:rsidRPr="00E737F7" w:rsidRDefault="00AE0D04" w:rsidP="00E07FB3">
      <w:pPr>
        <w:spacing w:after="0" w:line="240" w:lineRule="auto"/>
        <w:rPr>
          <w:rFonts w:ascii="Arial" w:hAnsi="Arial" w:cs="Arial"/>
          <w:color w:val="000000" w:themeColor="text1"/>
          <w:sz w:val="24"/>
          <w:szCs w:val="24"/>
        </w:rPr>
      </w:pPr>
    </w:p>
    <w:p w14:paraId="233A183E" w14:textId="5DD613E2" w:rsidR="00E07FB3" w:rsidRDefault="00E07FB3" w:rsidP="00E07FB3">
      <w:pPr>
        <w:spacing w:after="0" w:line="240" w:lineRule="auto"/>
        <w:rPr>
          <w:rFonts w:ascii="Arial" w:hAnsi="Arial" w:cs="Arial"/>
          <w:b/>
          <w:color w:val="000000" w:themeColor="text1"/>
          <w:sz w:val="24"/>
          <w:szCs w:val="24"/>
        </w:rPr>
      </w:pPr>
      <w:r>
        <w:rPr>
          <w:rFonts w:ascii="Arial" w:hAnsi="Arial"/>
          <w:b/>
          <w:color w:val="000000" w:themeColor="text1"/>
          <w:sz w:val="24"/>
          <w:szCs w:val="24"/>
        </w:rPr>
        <w:t xml:space="preserve">4. Grilles possibles (au choix) </w:t>
      </w:r>
    </w:p>
    <w:p w14:paraId="06C0CF7B" w14:textId="77777777" w:rsidR="00C34BD4" w:rsidRDefault="00C34BD4" w:rsidP="00E07FB3">
      <w:pPr>
        <w:spacing w:after="0" w:line="240" w:lineRule="auto"/>
        <w:rPr>
          <w:rFonts w:ascii="Arial" w:hAnsi="Arial" w:cs="Arial"/>
          <w:b/>
          <w:color w:val="000000" w:themeColor="text1"/>
          <w:sz w:val="24"/>
          <w:szCs w:val="24"/>
        </w:rPr>
      </w:pPr>
    </w:p>
    <w:tbl>
      <w:tblPr>
        <w:tblStyle w:val="Tabelraster"/>
        <w:tblW w:w="0" w:type="auto"/>
        <w:tblLook w:val="04A0" w:firstRow="1" w:lastRow="0" w:firstColumn="1" w:lastColumn="0" w:noHBand="0" w:noVBand="1"/>
      </w:tblPr>
      <w:tblGrid>
        <w:gridCol w:w="5098"/>
        <w:gridCol w:w="993"/>
        <w:gridCol w:w="992"/>
        <w:gridCol w:w="992"/>
        <w:gridCol w:w="987"/>
      </w:tblGrid>
      <w:tr w:rsidR="00C34BD4" w14:paraId="6E1402C2" w14:textId="77777777" w:rsidTr="00991B3A">
        <w:tc>
          <w:tcPr>
            <w:tcW w:w="5098" w:type="dxa"/>
          </w:tcPr>
          <w:p w14:paraId="2DE443B4" w14:textId="77777777" w:rsidR="00C34BD4" w:rsidRPr="003B378B" w:rsidRDefault="00C34BD4" w:rsidP="00C34BD4">
            <w:pPr>
              <w:spacing w:after="0" w:line="240" w:lineRule="auto"/>
              <w:rPr>
                <w:rFonts w:ascii="Arial" w:hAnsi="Arial" w:cs="Arial"/>
                <w:b/>
                <w:i/>
                <w:color w:val="000000" w:themeColor="text1"/>
                <w:sz w:val="24"/>
                <w:szCs w:val="24"/>
              </w:rPr>
            </w:pPr>
            <w:r>
              <w:rPr>
                <w:rFonts w:ascii="Arial" w:hAnsi="Arial"/>
                <w:b/>
                <w:i/>
                <w:color w:val="000000" w:themeColor="text1"/>
                <w:sz w:val="24"/>
                <w:szCs w:val="24"/>
              </w:rPr>
              <w:t>Grilles d’évacuation en fonte</w:t>
            </w:r>
          </w:p>
        </w:tc>
        <w:tc>
          <w:tcPr>
            <w:tcW w:w="993" w:type="dxa"/>
          </w:tcPr>
          <w:p w14:paraId="290615B3" w14:textId="77777777" w:rsidR="00C34BD4" w:rsidRDefault="00C34BD4"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100</w:t>
            </w:r>
          </w:p>
        </w:tc>
        <w:tc>
          <w:tcPr>
            <w:tcW w:w="992" w:type="dxa"/>
          </w:tcPr>
          <w:p w14:paraId="697B4E8A" w14:textId="77777777" w:rsidR="00C34BD4" w:rsidRDefault="00C34BD4"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150</w:t>
            </w:r>
          </w:p>
        </w:tc>
        <w:tc>
          <w:tcPr>
            <w:tcW w:w="992" w:type="dxa"/>
          </w:tcPr>
          <w:p w14:paraId="3A80EE28" w14:textId="77777777" w:rsidR="00C34BD4" w:rsidRDefault="00C34BD4"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200</w:t>
            </w:r>
          </w:p>
        </w:tc>
        <w:tc>
          <w:tcPr>
            <w:tcW w:w="987" w:type="dxa"/>
          </w:tcPr>
          <w:p w14:paraId="7F3D4F31" w14:textId="77777777" w:rsidR="00C34BD4" w:rsidRDefault="00C34BD4"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300</w:t>
            </w:r>
          </w:p>
        </w:tc>
      </w:tr>
      <w:tr w:rsidR="00C34BD4" w14:paraId="245A74A1" w14:textId="77777777" w:rsidTr="00991B3A">
        <w:tc>
          <w:tcPr>
            <w:tcW w:w="5098" w:type="dxa"/>
          </w:tcPr>
          <w:p w14:paraId="10BAC557" w14:textId="77777777" w:rsidR="00C34BD4" w:rsidRDefault="00C34BD4" w:rsidP="00C34BD4">
            <w:pPr>
              <w:spacing w:after="0" w:line="240" w:lineRule="auto"/>
              <w:rPr>
                <w:rFonts w:ascii="Arial" w:hAnsi="Arial" w:cs="Arial"/>
                <w:color w:val="000000" w:themeColor="text1"/>
                <w:sz w:val="24"/>
                <w:szCs w:val="24"/>
              </w:rPr>
            </w:pPr>
            <w:r>
              <w:rPr>
                <w:rFonts w:ascii="Arial" w:hAnsi="Arial"/>
                <w:color w:val="000000" w:themeColor="text1"/>
                <w:sz w:val="24"/>
                <w:szCs w:val="24"/>
              </w:rPr>
              <w:t>Grille passerelle 21 mm classe D400</w:t>
            </w:r>
          </w:p>
        </w:tc>
        <w:tc>
          <w:tcPr>
            <w:tcW w:w="993" w:type="dxa"/>
          </w:tcPr>
          <w:p w14:paraId="68314DA1" w14:textId="77777777" w:rsidR="00C34BD4" w:rsidRDefault="00C34BD4" w:rsidP="00991B3A">
            <w:pPr>
              <w:spacing w:after="0" w:line="240" w:lineRule="auto"/>
              <w:jc w:val="center"/>
              <w:rPr>
                <w:rFonts w:ascii="Arial" w:hAnsi="Arial" w:cs="Arial"/>
                <w:color w:val="000000" w:themeColor="text1"/>
                <w:sz w:val="24"/>
                <w:szCs w:val="24"/>
              </w:rPr>
            </w:pPr>
          </w:p>
        </w:tc>
        <w:tc>
          <w:tcPr>
            <w:tcW w:w="992" w:type="dxa"/>
          </w:tcPr>
          <w:p w14:paraId="467C0E14" w14:textId="77777777" w:rsidR="00C34BD4" w:rsidRDefault="00C34BD4" w:rsidP="00991B3A">
            <w:pPr>
              <w:spacing w:after="0" w:line="240" w:lineRule="auto"/>
              <w:jc w:val="center"/>
              <w:rPr>
                <w:rFonts w:ascii="Arial" w:hAnsi="Arial" w:cs="Arial"/>
                <w:color w:val="000000" w:themeColor="text1"/>
                <w:sz w:val="24"/>
                <w:szCs w:val="24"/>
              </w:rPr>
            </w:pPr>
          </w:p>
        </w:tc>
        <w:tc>
          <w:tcPr>
            <w:tcW w:w="992" w:type="dxa"/>
          </w:tcPr>
          <w:p w14:paraId="2034E105" w14:textId="77777777" w:rsidR="00C34BD4" w:rsidRDefault="00C34BD4" w:rsidP="00991B3A">
            <w:pPr>
              <w:spacing w:after="0" w:line="240" w:lineRule="auto"/>
              <w:jc w:val="center"/>
              <w:rPr>
                <w:rFonts w:ascii="Arial" w:hAnsi="Arial" w:cs="Arial"/>
                <w:color w:val="000000" w:themeColor="text1"/>
                <w:sz w:val="24"/>
                <w:szCs w:val="24"/>
              </w:rPr>
            </w:pPr>
          </w:p>
        </w:tc>
        <w:tc>
          <w:tcPr>
            <w:tcW w:w="987" w:type="dxa"/>
          </w:tcPr>
          <w:p w14:paraId="27A948CC" w14:textId="77777777" w:rsidR="00C34BD4" w:rsidRDefault="00AE0D04"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X</w:t>
            </w:r>
          </w:p>
        </w:tc>
      </w:tr>
      <w:tr w:rsidR="00C34BD4" w14:paraId="5A3E2A69" w14:textId="77777777" w:rsidTr="00991B3A">
        <w:tc>
          <w:tcPr>
            <w:tcW w:w="5098" w:type="dxa"/>
          </w:tcPr>
          <w:p w14:paraId="3D391902" w14:textId="77777777" w:rsidR="00C34BD4" w:rsidRPr="00C34BD4" w:rsidRDefault="00C34BD4" w:rsidP="00C34BD4">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Grille caillebotis GUGI 16 x 22 mm classe </w:t>
            </w:r>
            <w:r>
              <w:rPr>
                <w:rFonts w:ascii="Arial" w:hAnsi="Arial"/>
                <w:color w:val="000000" w:themeColor="text1"/>
                <w:sz w:val="24"/>
                <w:szCs w:val="24"/>
              </w:rPr>
              <w:br/>
              <w:t>D400</w:t>
            </w:r>
          </w:p>
        </w:tc>
        <w:tc>
          <w:tcPr>
            <w:tcW w:w="993" w:type="dxa"/>
          </w:tcPr>
          <w:p w14:paraId="5281375E" w14:textId="77777777" w:rsidR="00C34BD4" w:rsidRDefault="00C34BD4"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X</w:t>
            </w:r>
          </w:p>
        </w:tc>
        <w:tc>
          <w:tcPr>
            <w:tcW w:w="992" w:type="dxa"/>
          </w:tcPr>
          <w:p w14:paraId="42360297" w14:textId="77777777" w:rsidR="00C34BD4" w:rsidRDefault="00C34BD4"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X</w:t>
            </w:r>
          </w:p>
        </w:tc>
        <w:tc>
          <w:tcPr>
            <w:tcW w:w="992" w:type="dxa"/>
          </w:tcPr>
          <w:p w14:paraId="2D0E34D9" w14:textId="77777777" w:rsidR="00C34BD4" w:rsidRDefault="00C34BD4" w:rsidP="00991B3A">
            <w:pPr>
              <w:spacing w:after="0" w:line="240" w:lineRule="auto"/>
              <w:jc w:val="center"/>
              <w:rPr>
                <w:rFonts w:ascii="Arial" w:hAnsi="Arial" w:cs="Arial"/>
                <w:color w:val="000000" w:themeColor="text1"/>
                <w:sz w:val="24"/>
                <w:szCs w:val="24"/>
              </w:rPr>
            </w:pPr>
          </w:p>
        </w:tc>
        <w:tc>
          <w:tcPr>
            <w:tcW w:w="987" w:type="dxa"/>
          </w:tcPr>
          <w:p w14:paraId="150E2215" w14:textId="77777777" w:rsidR="00C34BD4" w:rsidRDefault="00C34BD4" w:rsidP="00991B3A">
            <w:pPr>
              <w:spacing w:after="0" w:line="240" w:lineRule="auto"/>
              <w:jc w:val="center"/>
              <w:rPr>
                <w:rFonts w:ascii="Arial" w:hAnsi="Arial" w:cs="Arial"/>
                <w:color w:val="000000" w:themeColor="text1"/>
                <w:sz w:val="24"/>
                <w:szCs w:val="24"/>
              </w:rPr>
            </w:pPr>
          </w:p>
        </w:tc>
      </w:tr>
      <w:tr w:rsidR="00C34BD4" w14:paraId="510BE3F7" w14:textId="77777777" w:rsidTr="00991B3A">
        <w:tc>
          <w:tcPr>
            <w:tcW w:w="5098" w:type="dxa"/>
          </w:tcPr>
          <w:p w14:paraId="1DEDF37C" w14:textId="77777777" w:rsidR="00C34BD4" w:rsidRDefault="00C34BD4" w:rsidP="00991B3A">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Grille caillebotis GUGI 15 x 24 mm classe </w:t>
            </w:r>
            <w:r>
              <w:rPr>
                <w:rFonts w:ascii="Arial" w:hAnsi="Arial"/>
                <w:color w:val="000000" w:themeColor="text1"/>
                <w:sz w:val="24"/>
                <w:szCs w:val="24"/>
              </w:rPr>
              <w:br/>
              <w:t>D400</w:t>
            </w:r>
          </w:p>
        </w:tc>
        <w:tc>
          <w:tcPr>
            <w:tcW w:w="993" w:type="dxa"/>
          </w:tcPr>
          <w:p w14:paraId="4CA2A0C1" w14:textId="77777777" w:rsidR="00C34BD4" w:rsidRDefault="00C34BD4" w:rsidP="00991B3A">
            <w:pPr>
              <w:spacing w:after="0" w:line="240" w:lineRule="auto"/>
              <w:jc w:val="center"/>
              <w:rPr>
                <w:rFonts w:ascii="Arial" w:hAnsi="Arial" w:cs="Arial"/>
                <w:color w:val="000000" w:themeColor="text1"/>
                <w:sz w:val="24"/>
                <w:szCs w:val="24"/>
              </w:rPr>
            </w:pPr>
          </w:p>
        </w:tc>
        <w:tc>
          <w:tcPr>
            <w:tcW w:w="992" w:type="dxa"/>
          </w:tcPr>
          <w:p w14:paraId="15FDFB9C" w14:textId="77777777" w:rsidR="00C34BD4" w:rsidRDefault="00C34BD4" w:rsidP="00991B3A">
            <w:pPr>
              <w:spacing w:after="0" w:line="240" w:lineRule="auto"/>
              <w:jc w:val="center"/>
              <w:rPr>
                <w:rFonts w:ascii="Arial" w:hAnsi="Arial" w:cs="Arial"/>
                <w:color w:val="000000" w:themeColor="text1"/>
                <w:sz w:val="24"/>
                <w:szCs w:val="24"/>
              </w:rPr>
            </w:pPr>
          </w:p>
        </w:tc>
        <w:tc>
          <w:tcPr>
            <w:tcW w:w="992" w:type="dxa"/>
          </w:tcPr>
          <w:p w14:paraId="4BAA4DF0" w14:textId="77777777" w:rsidR="00C34BD4" w:rsidRDefault="00AE0D04"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X</w:t>
            </w:r>
          </w:p>
        </w:tc>
        <w:tc>
          <w:tcPr>
            <w:tcW w:w="987" w:type="dxa"/>
          </w:tcPr>
          <w:p w14:paraId="5F7CC7DA" w14:textId="77777777" w:rsidR="00C34BD4" w:rsidRDefault="00C34BD4" w:rsidP="00991B3A">
            <w:pPr>
              <w:spacing w:after="0" w:line="240" w:lineRule="auto"/>
              <w:jc w:val="center"/>
              <w:rPr>
                <w:rFonts w:ascii="Arial" w:hAnsi="Arial" w:cs="Arial"/>
                <w:color w:val="000000" w:themeColor="text1"/>
                <w:sz w:val="24"/>
                <w:szCs w:val="24"/>
              </w:rPr>
            </w:pPr>
          </w:p>
        </w:tc>
      </w:tr>
      <w:tr w:rsidR="00C34BD4" w14:paraId="53413214" w14:textId="77777777" w:rsidTr="00991B3A">
        <w:tc>
          <w:tcPr>
            <w:tcW w:w="5098" w:type="dxa"/>
          </w:tcPr>
          <w:p w14:paraId="5035588A" w14:textId="28F6ED46" w:rsidR="00C34BD4" w:rsidRDefault="00C34BD4" w:rsidP="00991B3A">
            <w:pPr>
              <w:spacing w:after="0" w:line="240" w:lineRule="auto"/>
              <w:rPr>
                <w:rFonts w:ascii="Arial" w:hAnsi="Arial" w:cs="Arial"/>
                <w:color w:val="000000" w:themeColor="text1"/>
                <w:sz w:val="24"/>
                <w:szCs w:val="24"/>
              </w:rPr>
            </w:pPr>
            <w:r>
              <w:rPr>
                <w:rFonts w:ascii="Arial" w:hAnsi="Arial"/>
                <w:color w:val="000000" w:themeColor="text1"/>
                <w:sz w:val="24"/>
                <w:szCs w:val="24"/>
              </w:rPr>
              <w:t xml:space="preserve">Grille caillebotis GUGI 20 x 30 mm classe </w:t>
            </w:r>
            <w:r>
              <w:rPr>
                <w:rFonts w:ascii="Arial" w:hAnsi="Arial"/>
                <w:color w:val="000000" w:themeColor="text1"/>
                <w:sz w:val="24"/>
                <w:szCs w:val="24"/>
              </w:rPr>
              <w:br/>
              <w:t xml:space="preserve">D400                           </w:t>
            </w:r>
          </w:p>
        </w:tc>
        <w:tc>
          <w:tcPr>
            <w:tcW w:w="993" w:type="dxa"/>
          </w:tcPr>
          <w:p w14:paraId="29928FDC" w14:textId="77777777" w:rsidR="00C34BD4" w:rsidRDefault="00C34BD4" w:rsidP="00991B3A">
            <w:pPr>
              <w:spacing w:after="0" w:line="240" w:lineRule="auto"/>
              <w:jc w:val="center"/>
              <w:rPr>
                <w:rFonts w:ascii="Arial" w:hAnsi="Arial" w:cs="Arial"/>
                <w:color w:val="000000" w:themeColor="text1"/>
                <w:sz w:val="24"/>
                <w:szCs w:val="24"/>
              </w:rPr>
            </w:pPr>
            <w:r>
              <w:rPr>
                <w:rFonts w:ascii="Arial" w:hAnsi="Arial"/>
                <w:color w:val="000000" w:themeColor="text1"/>
                <w:sz w:val="24"/>
                <w:szCs w:val="24"/>
              </w:rPr>
              <w:t>X</w:t>
            </w:r>
          </w:p>
        </w:tc>
        <w:tc>
          <w:tcPr>
            <w:tcW w:w="992" w:type="dxa"/>
          </w:tcPr>
          <w:p w14:paraId="76A5A9B5" w14:textId="77777777" w:rsidR="00C34BD4" w:rsidRDefault="00C34BD4" w:rsidP="00991B3A">
            <w:pPr>
              <w:spacing w:after="0" w:line="240" w:lineRule="auto"/>
              <w:jc w:val="center"/>
              <w:rPr>
                <w:rFonts w:ascii="Arial" w:hAnsi="Arial" w:cs="Arial"/>
                <w:color w:val="000000" w:themeColor="text1"/>
                <w:sz w:val="24"/>
                <w:szCs w:val="24"/>
              </w:rPr>
            </w:pPr>
          </w:p>
        </w:tc>
        <w:tc>
          <w:tcPr>
            <w:tcW w:w="992" w:type="dxa"/>
          </w:tcPr>
          <w:p w14:paraId="4C6C8D33" w14:textId="77777777" w:rsidR="00C34BD4" w:rsidRDefault="00C34BD4" w:rsidP="00991B3A">
            <w:pPr>
              <w:spacing w:after="0" w:line="240" w:lineRule="auto"/>
              <w:jc w:val="center"/>
              <w:rPr>
                <w:rFonts w:ascii="Arial" w:hAnsi="Arial" w:cs="Arial"/>
                <w:color w:val="000000" w:themeColor="text1"/>
                <w:sz w:val="24"/>
                <w:szCs w:val="24"/>
              </w:rPr>
            </w:pPr>
          </w:p>
        </w:tc>
        <w:tc>
          <w:tcPr>
            <w:tcW w:w="987" w:type="dxa"/>
          </w:tcPr>
          <w:p w14:paraId="7B71AE86" w14:textId="77777777" w:rsidR="00C34BD4" w:rsidRDefault="00C34BD4" w:rsidP="00991B3A">
            <w:pPr>
              <w:spacing w:after="0" w:line="240" w:lineRule="auto"/>
              <w:jc w:val="center"/>
              <w:rPr>
                <w:rFonts w:ascii="Arial" w:hAnsi="Arial" w:cs="Arial"/>
                <w:color w:val="000000" w:themeColor="text1"/>
                <w:sz w:val="24"/>
                <w:szCs w:val="24"/>
              </w:rPr>
            </w:pPr>
          </w:p>
        </w:tc>
      </w:tr>
    </w:tbl>
    <w:p w14:paraId="072B1C96" w14:textId="77777777" w:rsidR="00C34BD4" w:rsidRPr="00E737F7" w:rsidRDefault="00C34BD4" w:rsidP="00E07FB3">
      <w:pPr>
        <w:spacing w:after="0" w:line="240" w:lineRule="auto"/>
        <w:rPr>
          <w:rFonts w:ascii="Arial" w:hAnsi="Arial" w:cs="Arial"/>
          <w:b/>
          <w:color w:val="000000" w:themeColor="text1"/>
          <w:sz w:val="24"/>
          <w:szCs w:val="24"/>
        </w:rPr>
      </w:pPr>
    </w:p>
    <w:p w14:paraId="1BF44883" w14:textId="77777777" w:rsidR="00C34BD4" w:rsidRPr="00C34BD4" w:rsidRDefault="00C34BD4" w:rsidP="00C34BD4">
      <w:pPr>
        <w:spacing w:after="0" w:line="240" w:lineRule="auto"/>
        <w:rPr>
          <w:rFonts w:ascii="Arial" w:hAnsi="Arial" w:cs="Arial"/>
          <w:color w:val="000000" w:themeColor="text1"/>
          <w:sz w:val="24"/>
          <w:szCs w:val="24"/>
        </w:rPr>
      </w:pPr>
    </w:p>
    <w:p w14:paraId="058E8EE7" w14:textId="77777777" w:rsidR="00E07FB3" w:rsidRPr="00E737F7" w:rsidRDefault="00E07FB3" w:rsidP="00E07FB3">
      <w:pPr>
        <w:spacing w:after="0" w:line="240" w:lineRule="auto"/>
        <w:rPr>
          <w:rFonts w:ascii="Arial" w:hAnsi="Arial" w:cs="Arial"/>
          <w:b/>
          <w:color w:val="000000" w:themeColor="text1"/>
          <w:sz w:val="24"/>
          <w:szCs w:val="24"/>
        </w:rPr>
      </w:pPr>
      <w:r>
        <w:rPr>
          <w:rFonts w:ascii="Arial" w:hAnsi="Arial"/>
          <w:b/>
          <w:color w:val="000000" w:themeColor="text1"/>
          <w:sz w:val="24"/>
          <w:szCs w:val="24"/>
        </w:rPr>
        <w:t>4. Dessableur et accessoires</w:t>
      </w:r>
    </w:p>
    <w:p w14:paraId="490CE811" w14:textId="77777777" w:rsidR="00E07FB3" w:rsidRPr="00E737F7" w:rsidRDefault="00E07FB3" w:rsidP="00E07FB3">
      <w:pPr>
        <w:spacing w:after="0" w:line="240" w:lineRule="auto"/>
        <w:rPr>
          <w:rFonts w:ascii="Arial" w:hAnsi="Arial" w:cs="Arial"/>
          <w:b/>
          <w:color w:val="000000" w:themeColor="text1"/>
          <w:sz w:val="24"/>
          <w:szCs w:val="24"/>
        </w:rPr>
      </w:pPr>
    </w:p>
    <w:p w14:paraId="0F2FBE34" w14:textId="77777777" w:rsidR="00E07FB3" w:rsidRPr="00E737F7" w:rsidRDefault="00C34BD4"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L’évacuation du caniveau d’évacuation doit être équipée d’un dessableur ainsi que des pièces obturatrices et trappes de visite nécessaires (différentes possibilités).</w:t>
      </w:r>
    </w:p>
    <w:p w14:paraId="35A08531" w14:textId="77777777" w:rsidR="00E07FB3" w:rsidRDefault="00E07FB3" w:rsidP="00E07FB3">
      <w:pPr>
        <w:spacing w:after="0" w:line="240" w:lineRule="auto"/>
        <w:rPr>
          <w:rFonts w:ascii="Arial" w:hAnsi="Arial" w:cs="Arial"/>
          <w:color w:val="000000" w:themeColor="text1"/>
          <w:sz w:val="24"/>
          <w:szCs w:val="24"/>
        </w:rPr>
      </w:pPr>
    </w:p>
    <w:p w14:paraId="6A227A65" w14:textId="77777777" w:rsidR="00C34BD4" w:rsidRPr="00E737F7" w:rsidRDefault="00C34BD4" w:rsidP="00E07FB3">
      <w:pPr>
        <w:spacing w:after="0" w:line="240" w:lineRule="auto"/>
        <w:rPr>
          <w:rFonts w:ascii="Arial" w:hAnsi="Arial" w:cs="Arial"/>
          <w:color w:val="000000" w:themeColor="text1"/>
          <w:sz w:val="24"/>
          <w:szCs w:val="24"/>
        </w:rPr>
      </w:pPr>
    </w:p>
    <w:p w14:paraId="47BE6D7A" w14:textId="77777777" w:rsidR="00E07FB3" w:rsidRPr="00E737F7" w:rsidRDefault="00E07FB3" w:rsidP="00E07FB3">
      <w:pPr>
        <w:spacing w:after="0" w:line="240" w:lineRule="auto"/>
        <w:rPr>
          <w:rFonts w:ascii="Arial" w:hAnsi="Arial" w:cs="Arial"/>
          <w:b/>
          <w:color w:val="000000" w:themeColor="text1"/>
          <w:sz w:val="24"/>
          <w:szCs w:val="24"/>
        </w:rPr>
      </w:pPr>
      <w:r>
        <w:rPr>
          <w:rFonts w:ascii="Arial" w:hAnsi="Arial"/>
          <w:b/>
          <w:color w:val="000000" w:themeColor="text1"/>
          <w:sz w:val="24"/>
          <w:szCs w:val="24"/>
        </w:rPr>
        <w:t>5. Installation</w:t>
      </w:r>
    </w:p>
    <w:p w14:paraId="6F7AB3AA" w14:textId="77777777" w:rsidR="00E07FB3" w:rsidRPr="00E737F7" w:rsidRDefault="00E07FB3" w:rsidP="00E07FB3">
      <w:pPr>
        <w:spacing w:after="0" w:line="240" w:lineRule="auto"/>
        <w:rPr>
          <w:rFonts w:ascii="Arial" w:hAnsi="Arial" w:cs="Arial"/>
          <w:b/>
          <w:color w:val="000000" w:themeColor="text1"/>
          <w:sz w:val="24"/>
          <w:szCs w:val="24"/>
        </w:rPr>
      </w:pPr>
    </w:p>
    <w:p w14:paraId="514B7280" w14:textId="77777777" w:rsidR="00E07FB3" w:rsidRPr="00E737F7" w:rsidRDefault="00C34BD4" w:rsidP="00E07FB3">
      <w:pPr>
        <w:spacing w:after="0" w:line="240" w:lineRule="auto"/>
        <w:rPr>
          <w:rFonts w:ascii="Arial" w:hAnsi="Arial" w:cs="Arial"/>
          <w:color w:val="000000" w:themeColor="text1"/>
          <w:sz w:val="24"/>
          <w:szCs w:val="24"/>
        </w:rPr>
      </w:pPr>
      <w:r>
        <w:rPr>
          <w:rFonts w:ascii="Arial" w:hAnsi="Arial"/>
          <w:color w:val="000000" w:themeColor="text1"/>
          <w:sz w:val="24"/>
          <w:szCs w:val="24"/>
        </w:rPr>
        <w:t>Selon les prescriptions du fabricant.</w:t>
      </w:r>
    </w:p>
    <w:p w14:paraId="56746826" w14:textId="77777777" w:rsidR="00E07FB3" w:rsidRPr="00E737F7" w:rsidRDefault="00E07FB3" w:rsidP="00E07FB3">
      <w:pPr>
        <w:spacing w:after="0" w:line="240" w:lineRule="auto"/>
        <w:rPr>
          <w:rFonts w:ascii="Arial" w:hAnsi="Arial" w:cs="Arial"/>
          <w:color w:val="000000" w:themeColor="text1"/>
          <w:sz w:val="24"/>
          <w:szCs w:val="24"/>
        </w:rPr>
      </w:pPr>
    </w:p>
    <w:p w14:paraId="4ACC56DE" w14:textId="77777777" w:rsidR="00E07FB3" w:rsidRPr="00E737F7" w:rsidRDefault="00E07FB3" w:rsidP="00E07FB3">
      <w:pPr>
        <w:spacing w:after="0" w:line="240" w:lineRule="auto"/>
        <w:rPr>
          <w:rFonts w:ascii="Arial" w:hAnsi="Arial" w:cs="Arial"/>
          <w:b/>
          <w:color w:val="000000" w:themeColor="text1"/>
          <w:sz w:val="24"/>
          <w:szCs w:val="24"/>
        </w:rPr>
      </w:pPr>
    </w:p>
    <w:p w14:paraId="1C2D4D0E" w14:textId="77777777" w:rsidR="002F7101" w:rsidRPr="00793E35" w:rsidRDefault="002F7101" w:rsidP="00E07FB3">
      <w:pPr>
        <w:spacing w:after="0" w:line="240" w:lineRule="auto"/>
        <w:rPr>
          <w:rFonts w:ascii="Arial" w:hAnsi="Arial" w:cs="Arial"/>
          <w:color w:val="000000" w:themeColor="text1"/>
          <w:sz w:val="24"/>
          <w:szCs w:val="24"/>
        </w:rPr>
      </w:pPr>
    </w:p>
    <w:sectPr w:rsidR="002F7101" w:rsidRPr="00793E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63081" w14:textId="77777777" w:rsidR="0096123D" w:rsidRDefault="0096123D" w:rsidP="0060509E">
      <w:pPr>
        <w:spacing w:after="0" w:line="240" w:lineRule="auto"/>
      </w:pPr>
      <w:r>
        <w:separator/>
      </w:r>
    </w:p>
  </w:endnote>
  <w:endnote w:type="continuationSeparator" w:id="0">
    <w:p w14:paraId="306F2BC7" w14:textId="77777777" w:rsidR="0096123D" w:rsidRDefault="0096123D" w:rsidP="0060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02846" w14:textId="77777777" w:rsidR="0096123D" w:rsidRDefault="0096123D" w:rsidP="0060509E">
      <w:pPr>
        <w:spacing w:after="0" w:line="240" w:lineRule="auto"/>
      </w:pPr>
      <w:r>
        <w:separator/>
      </w:r>
    </w:p>
  </w:footnote>
  <w:footnote w:type="continuationSeparator" w:id="0">
    <w:p w14:paraId="1AF28A01" w14:textId="77777777" w:rsidR="0096123D" w:rsidRDefault="0096123D" w:rsidP="00605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768"/>
    <w:multiLevelType w:val="hybridMultilevel"/>
    <w:tmpl w:val="4A1221AE"/>
    <w:lvl w:ilvl="0" w:tplc="E9620BA0">
      <w:numFmt w:val="bullet"/>
      <w:lvlText w:val="-"/>
      <w:lvlJc w:val="left"/>
      <w:pPr>
        <w:ind w:left="1068" w:hanging="360"/>
      </w:pPr>
      <w:rPr>
        <w:rFonts w:ascii="Calibri" w:eastAsiaTheme="minorEastAsia"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C350800"/>
    <w:multiLevelType w:val="hybridMultilevel"/>
    <w:tmpl w:val="9BA81012"/>
    <w:lvl w:ilvl="0" w:tplc="0E60B7CC">
      <w:numFmt w:val="bullet"/>
      <w:lvlText w:val="-"/>
      <w:lvlJc w:val="left"/>
      <w:pPr>
        <w:ind w:left="720" w:hanging="360"/>
      </w:pPr>
      <w:rPr>
        <w:rFonts w:ascii="Calibri" w:eastAsiaTheme="minorHAnsi" w:hAnsi="Calibri" w:cstheme="minorBidi"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2" w15:restartNumberingAfterBreak="0">
    <w:nsid w:val="35E42ED8"/>
    <w:multiLevelType w:val="hybridMultilevel"/>
    <w:tmpl w:val="C3E0E64E"/>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C63A8D"/>
    <w:multiLevelType w:val="hybridMultilevel"/>
    <w:tmpl w:val="2AEE35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276DB0"/>
    <w:multiLevelType w:val="hybridMultilevel"/>
    <w:tmpl w:val="7DB4C5E4"/>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C25689"/>
    <w:multiLevelType w:val="hybridMultilevel"/>
    <w:tmpl w:val="22047A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6DF0B51"/>
    <w:multiLevelType w:val="hybridMultilevel"/>
    <w:tmpl w:val="1750DA5C"/>
    <w:lvl w:ilvl="0" w:tplc="BB16D24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A251ED0"/>
    <w:multiLevelType w:val="hybridMultilevel"/>
    <w:tmpl w:val="A10A9F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4"/>
  </w:num>
  <w:num w:numId="6">
    <w:abstractNumId w:val="2"/>
  </w:num>
  <w:num w:numId="7">
    <w:abstractNumId w:val="6"/>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E1"/>
    <w:rsid w:val="0006488D"/>
    <w:rsid w:val="000748D8"/>
    <w:rsid w:val="001D3AA7"/>
    <w:rsid w:val="002650D5"/>
    <w:rsid w:val="00271056"/>
    <w:rsid w:val="002B4BE1"/>
    <w:rsid w:val="002F7101"/>
    <w:rsid w:val="003B378B"/>
    <w:rsid w:val="003C3348"/>
    <w:rsid w:val="00416032"/>
    <w:rsid w:val="004C4EAE"/>
    <w:rsid w:val="00587F9B"/>
    <w:rsid w:val="005A1BF8"/>
    <w:rsid w:val="0060509E"/>
    <w:rsid w:val="00687C34"/>
    <w:rsid w:val="007452A7"/>
    <w:rsid w:val="00793E35"/>
    <w:rsid w:val="007A39FE"/>
    <w:rsid w:val="007E11C9"/>
    <w:rsid w:val="008A6DC1"/>
    <w:rsid w:val="008B73B2"/>
    <w:rsid w:val="008D2F0F"/>
    <w:rsid w:val="00903635"/>
    <w:rsid w:val="00941C90"/>
    <w:rsid w:val="0096123D"/>
    <w:rsid w:val="00966B61"/>
    <w:rsid w:val="009B0357"/>
    <w:rsid w:val="00A86160"/>
    <w:rsid w:val="00A900D5"/>
    <w:rsid w:val="00AE0D04"/>
    <w:rsid w:val="00BB7232"/>
    <w:rsid w:val="00C34BD4"/>
    <w:rsid w:val="00D273F5"/>
    <w:rsid w:val="00D60227"/>
    <w:rsid w:val="00E07FB3"/>
    <w:rsid w:val="00E61DFD"/>
    <w:rsid w:val="00F044E6"/>
    <w:rsid w:val="00F128C5"/>
    <w:rsid w:val="00F931CA"/>
    <w:rsid w:val="00FA4D57"/>
    <w:rsid w:val="00FF2D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6A32"/>
  <w15:chartTrackingRefBased/>
  <w15:docId w15:val="{4C9A83BA-0AEF-454A-9900-D69B641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4BE1"/>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BE1"/>
    <w:pPr>
      <w:ind w:left="720"/>
      <w:contextualSpacing/>
    </w:pPr>
  </w:style>
  <w:style w:type="paragraph" w:styleId="Koptekst">
    <w:name w:val="header"/>
    <w:basedOn w:val="Standaard"/>
    <w:link w:val="KoptekstChar"/>
    <w:uiPriority w:val="99"/>
    <w:unhideWhenUsed/>
    <w:rsid w:val="006050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509E"/>
    <w:rPr>
      <w:rFonts w:eastAsiaTheme="minorEastAsia"/>
      <w:lang w:eastAsia="nl-BE"/>
    </w:rPr>
  </w:style>
  <w:style w:type="paragraph" w:styleId="Voettekst">
    <w:name w:val="footer"/>
    <w:basedOn w:val="Standaard"/>
    <w:link w:val="VoettekstChar"/>
    <w:uiPriority w:val="99"/>
    <w:unhideWhenUsed/>
    <w:rsid w:val="006050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509E"/>
    <w:rPr>
      <w:rFonts w:eastAsiaTheme="minorEastAsia"/>
      <w:lang w:eastAsia="nl-BE"/>
    </w:rPr>
  </w:style>
  <w:style w:type="table" w:styleId="Tabelraster">
    <w:name w:val="Table Grid"/>
    <w:basedOn w:val="Standaardtabel"/>
    <w:uiPriority w:val="59"/>
    <w:rsid w:val="003B3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uraton.com/de/entwaesserung/GALABAU/RECYFIX-PLUS/index.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A9DD0-D9D4-4D14-900B-C2E15556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Cools</dc:creator>
  <cp:keywords/>
  <dc:description/>
  <cp:lastModifiedBy>An Cools</cp:lastModifiedBy>
  <cp:revision>5</cp:revision>
  <dcterms:created xsi:type="dcterms:W3CDTF">2021-01-06T14:13:00Z</dcterms:created>
  <dcterms:modified xsi:type="dcterms:W3CDTF">2021-01-06T15:59:00Z</dcterms:modified>
</cp:coreProperties>
</file>