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F134" w14:textId="2285F0E6" w:rsidR="002B4BE1" w:rsidRDefault="00E223AE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7D92838" wp14:editId="50E8BE2A">
            <wp:simplePos x="0" y="0"/>
            <wp:positionH relativeFrom="column">
              <wp:posOffset>3298825</wp:posOffset>
            </wp:positionH>
            <wp:positionV relativeFrom="paragraph">
              <wp:posOffset>-564515</wp:posOffset>
            </wp:positionV>
            <wp:extent cx="2333625" cy="1832005"/>
            <wp:effectExtent l="0" t="0" r="0" b="0"/>
            <wp:wrapNone/>
            <wp:docPr id="3" name="Afbeelding 1" descr="FASERFIX SUP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ERFIX SUP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  <w:szCs w:val="24"/>
        </w:rPr>
        <w:t>TEXTE DE SP</w:t>
      </w:r>
      <w:r w:rsidR="006D58FF">
        <w:rPr>
          <w:rFonts w:ascii="Arial" w:hAnsi="Arial"/>
          <w:b/>
          <w:sz w:val="24"/>
          <w:szCs w:val="24"/>
        </w:rPr>
        <w:t>É</w:t>
      </w:r>
      <w:r>
        <w:rPr>
          <w:rFonts w:ascii="Arial" w:hAnsi="Arial"/>
          <w:b/>
          <w:sz w:val="24"/>
          <w:szCs w:val="24"/>
        </w:rPr>
        <w:t xml:space="preserve">CIFICATION : </w:t>
      </w:r>
    </w:p>
    <w:p w14:paraId="08673FBF" w14:textId="77777777" w:rsidR="002B4BE1" w:rsidRPr="004679AA" w:rsidRDefault="000748D8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FASERFIX SUPER</w:t>
      </w:r>
    </w:p>
    <w:p w14:paraId="7C052C6B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D860140" w14:textId="77777777" w:rsidR="002B4BE1" w:rsidRDefault="002B4BE1" w:rsidP="002B4BE1">
      <w:pPr>
        <w:rPr>
          <w:rFonts w:ascii="Arial" w:hAnsi="Arial" w:cs="Arial"/>
          <w:sz w:val="24"/>
          <w:szCs w:val="24"/>
        </w:rPr>
      </w:pPr>
    </w:p>
    <w:p w14:paraId="48EAE22B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5F3777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1. Description</w:t>
      </w:r>
    </w:p>
    <w:p w14:paraId="183A128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6E49A6F" w14:textId="77777777" w:rsidR="000748D8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Caniveaux d’évacuation préfabriqués, fabriqués en béton renforcé à la fibre de verre C35/45, convenant pour la classe de charge A 15 - F 900, selon la norme DIN 19580/EN1433, conformité CE. L’épaisseur des parois en béton est de 4,5 cm, afin de garantir une grande stabilité. 1 mètre courant de caniveau d’évacuation est équipé de 2 profilés en h. Les profilés en h en acier galvanisé à chaud renforcent les bords supérieurs des parois latérales. Les profilés ont une épaisseur de 5 mm, une hauteur de 4 cm et une longueur de 100 cm. Ces profilés en h de 1 mètre sont enfoncés de 15 mm dans les parois et incorporés dans le béton à l’aide de 4 crochets d’ancrage de largeur spécifique, afin d’éviter qu’ils ne se tordent. Les caniveaux d’évacuation sont réalisés en forme de U. Les éléments sont pourvus d’un système à rainure et languette et d’un évidement pour un joint de sécurité. Le caniveau d’évacuation offre un passage complètement libre et est parfaitement lisse sur ses faces intérieures.</w:t>
      </w:r>
    </w:p>
    <w:p w14:paraId="0B055750" w14:textId="77777777" w:rsidR="000748D8" w:rsidRPr="00FA0170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F35A5F" w14:textId="77777777" w:rsidR="000748D8" w:rsidRPr="00FA0170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Les profilés des caniveaux d’évacuation sont équipés d’un système de verrouillage à encliquetage rapide automatique et autonome (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Side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>-Lock). Les différentes grilles qu’il est possible d’associer sont exemptes de vis, sont fixées sans fermeture à baïonnette dans les 8 points d’encliquetage par mètre courant de caniveau d’évacuation (4 points d’encliquetage par profilé) et ce, sans aucune autre manipulation. Sur demande, les grilles peuvent également être munies d'un verrouillage supplémentaire à l’aide de 8 boulons par mètre courant.</w:t>
      </w:r>
    </w:p>
    <w:p w14:paraId="20DEE533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0BA494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B58D72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00136C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2. Résistance</w:t>
      </w:r>
    </w:p>
    <w:p w14:paraId="38F5FB3D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FB4274E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à l’humidité et au dégel</w:t>
      </w:r>
    </w:p>
    <w:p w14:paraId="4D54B480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alcalis</w:t>
      </w:r>
    </w:p>
    <w:p w14:paraId="459D722F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acides, aux huiles minérales</w:t>
      </w:r>
    </w:p>
    <w:p w14:paraId="44324D3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mazout, à l’essence</w:t>
      </w:r>
    </w:p>
    <w:p w14:paraId="58C81BA7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sel de déneigement et à des solutions de celui-ci</w:t>
      </w:r>
    </w:p>
    <w:p w14:paraId="0FD9C11E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Porosité inférieure à 0,5 %</w:t>
      </w:r>
    </w:p>
    <w:p w14:paraId="2FD26182" w14:textId="77777777" w:rsidR="0060509E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F38840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BED8C9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3. Dimensions : dépendent du dimensionnement du caniveau d’évacuation (voir le catalogue)</w:t>
      </w:r>
    </w:p>
    <w:p w14:paraId="1D8F998C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9025385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ongueur : x mm</w:t>
      </w:r>
    </w:p>
    <w:p w14:paraId="594AEFFA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extérieure : x mm</w:t>
      </w:r>
    </w:p>
    <w:p w14:paraId="2AE541C8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intérieure : x mm</w:t>
      </w:r>
    </w:p>
    <w:p w14:paraId="38196814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H</w:t>
      </w:r>
      <w:r>
        <w:rPr>
          <w:rFonts w:ascii="Arial" w:hAnsi="Arial"/>
          <w:color w:val="000000" w:themeColor="text1"/>
          <w:sz w:val="24"/>
          <w:szCs w:val="24"/>
        </w:rPr>
        <w:t>auteur : x mm</w:t>
      </w:r>
    </w:p>
    <w:p w14:paraId="41BA999D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lastRenderedPageBreak/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assage d’écoulement : x cm²</w:t>
      </w:r>
    </w:p>
    <w:p w14:paraId="2EA3E76A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oids : x kg</w:t>
      </w:r>
    </w:p>
    <w:p w14:paraId="60F19D0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2124DA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Largeurs intérieures possibles (au choix)</w:t>
      </w:r>
    </w:p>
    <w:p w14:paraId="028F91D8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8DACC5B" w14:textId="77777777" w:rsidR="000748D8" w:rsidRPr="00FA0170" w:rsidRDefault="000748D8" w:rsidP="000748D8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100 mm</w:t>
      </w:r>
    </w:p>
    <w:p w14:paraId="5CDEA470" w14:textId="77777777" w:rsidR="000748D8" w:rsidRPr="00FA0170" w:rsidRDefault="000748D8" w:rsidP="000748D8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150 mm</w:t>
      </w:r>
    </w:p>
    <w:p w14:paraId="64574450" w14:textId="77777777" w:rsidR="000748D8" w:rsidRPr="00FA0170" w:rsidRDefault="000748D8" w:rsidP="000748D8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200 mm</w:t>
      </w:r>
    </w:p>
    <w:p w14:paraId="02E492EC" w14:textId="77777777" w:rsidR="000748D8" w:rsidRPr="00FA0170" w:rsidRDefault="000748D8" w:rsidP="000748D8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300 mm</w:t>
      </w:r>
    </w:p>
    <w:p w14:paraId="15E523C1" w14:textId="77777777" w:rsidR="000748D8" w:rsidRPr="00FA0170" w:rsidRDefault="000748D8" w:rsidP="000748D8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400 mm</w:t>
      </w:r>
    </w:p>
    <w:p w14:paraId="1299698D" w14:textId="77777777" w:rsidR="000748D8" w:rsidRDefault="000748D8" w:rsidP="000748D8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500 mm</w:t>
      </w:r>
    </w:p>
    <w:p w14:paraId="227306D0" w14:textId="77777777" w:rsidR="000748D8" w:rsidRPr="00FA0170" w:rsidRDefault="000748D8" w:rsidP="000748D8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D9231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232448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4. Grilles possibles (au choix)</w:t>
      </w:r>
    </w:p>
    <w:p w14:paraId="4933C795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27C687B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/>
          <w:color w:val="000000" w:themeColor="text1"/>
          <w:sz w:val="24"/>
          <w:szCs w:val="24"/>
          <w:u w:val="single"/>
        </w:rPr>
        <w:t>Grilles d’évacuation en fonte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150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200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500</w:t>
      </w:r>
    </w:p>
    <w:p w14:paraId="59C13037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3639FA5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passerelle 16 mm classe D400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x</w:t>
      </w:r>
    </w:p>
    <w:p w14:paraId="7FF06BD5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passerelle 21 mm classe C250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x</w:t>
      </w:r>
    </w:p>
    <w:p w14:paraId="4565C3FD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Grille passerelle 21 mm classe D400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1C7A8D">
        <w:rPr>
          <w:rFonts w:ascii="Arial" w:hAnsi="Arial"/>
          <w:color w:val="000000" w:themeColor="text1"/>
        </w:rPr>
        <w:tab/>
      </w:r>
      <w:r w:rsidR="001C7A8D" w:rsidRPr="000748D8">
        <w:rPr>
          <w:rFonts w:ascii="Arial" w:hAnsi="Arial" w:cs="Arial"/>
          <w:color w:val="000000" w:themeColor="text1"/>
        </w:rPr>
        <w:t>x</w:t>
      </w:r>
      <w:r w:rsidR="001C7A8D" w:rsidRPr="000748D8">
        <w:rPr>
          <w:rFonts w:ascii="Arial" w:hAnsi="Arial" w:cs="Arial"/>
          <w:color w:val="000000" w:themeColor="text1"/>
        </w:rPr>
        <w:tab/>
      </w:r>
      <w:proofErr w:type="spellStart"/>
      <w:r w:rsidR="001C7A8D" w:rsidRPr="000748D8">
        <w:rPr>
          <w:rFonts w:ascii="Arial" w:hAnsi="Arial" w:cs="Arial"/>
          <w:color w:val="000000" w:themeColor="text1"/>
        </w:rPr>
        <w:t>x</w:t>
      </w:r>
      <w:proofErr w:type="spellEnd"/>
      <w:r w:rsidR="001C7A8D" w:rsidRPr="000748D8">
        <w:rPr>
          <w:rFonts w:ascii="Arial" w:hAnsi="Arial" w:cs="Arial"/>
          <w:color w:val="000000" w:themeColor="text1"/>
        </w:rPr>
        <w:tab/>
        <w:t>x</w:t>
      </w:r>
      <w:r w:rsidR="001C7A8D" w:rsidRPr="000748D8">
        <w:rPr>
          <w:rFonts w:ascii="Arial" w:hAnsi="Arial" w:cs="Arial"/>
          <w:color w:val="000000" w:themeColor="text1"/>
        </w:rPr>
        <w:tab/>
      </w:r>
      <w:proofErr w:type="spellStart"/>
      <w:r w:rsidR="001C7A8D" w:rsidRPr="000748D8">
        <w:rPr>
          <w:rFonts w:ascii="Arial" w:hAnsi="Arial" w:cs="Arial"/>
          <w:color w:val="000000" w:themeColor="text1"/>
        </w:rPr>
        <w:t>x</w:t>
      </w:r>
      <w:proofErr w:type="spellEnd"/>
      <w:r w:rsidR="001C7A8D" w:rsidRPr="000748D8">
        <w:rPr>
          <w:rFonts w:ascii="Arial" w:hAnsi="Arial" w:cs="Arial"/>
          <w:color w:val="000000" w:themeColor="text1"/>
        </w:rPr>
        <w:tab/>
        <w:t>x</w:t>
      </w:r>
    </w:p>
    <w:p w14:paraId="6C1C934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passerelle 160 x 20 mm, noire,</w:t>
      </w:r>
      <w:r>
        <w:rPr>
          <w:rFonts w:ascii="Arial" w:hAnsi="Arial"/>
          <w:color w:val="000000" w:themeColor="text1"/>
        </w:rPr>
        <w:tab/>
      </w:r>
      <w:r w:rsidR="001C7A8D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</w:p>
    <w:p w14:paraId="1F4A165B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revêtue KTL, classe D400</w:t>
      </w:r>
    </w:p>
    <w:p w14:paraId="784870B4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Grille caillebotis GUGI 14 x 22 mm classe 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1C7A8D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  <w:r>
        <w:rPr>
          <w:rFonts w:ascii="Arial" w:hAnsi="Arial"/>
          <w:color w:val="000000" w:themeColor="text1"/>
        </w:rPr>
        <w:br/>
        <w:t>E600</w:t>
      </w:r>
    </w:p>
    <w:p w14:paraId="0E18ACD1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Grille caillebotis GUGI 13 x 18 mm classe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1C7A8D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</w:p>
    <w:p w14:paraId="63AA987A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E600</w:t>
      </w:r>
    </w:p>
    <w:p w14:paraId="22A87642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CD9812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/>
          <w:color w:val="000000" w:themeColor="text1"/>
          <w:sz w:val="24"/>
          <w:szCs w:val="24"/>
          <w:u w:val="single"/>
        </w:rPr>
        <w:t>Grilles d’évacuation en fonte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150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200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500</w:t>
      </w:r>
    </w:p>
    <w:p w14:paraId="714FB910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A7B827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caillebotis GUGI 17 x 26 mm classe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8722EE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</w:p>
    <w:p w14:paraId="0F47E49F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E600</w:t>
      </w:r>
    </w:p>
    <w:p w14:paraId="541A6ABF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caillebotis GUGI 15 x 26 mm classe</w:t>
      </w:r>
      <w:r>
        <w:rPr>
          <w:rFonts w:ascii="Arial" w:hAnsi="Arial"/>
          <w:color w:val="000000" w:themeColor="text1"/>
        </w:rPr>
        <w:tab/>
      </w:r>
      <w:r w:rsidR="008722EE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</w:p>
    <w:p w14:paraId="147E0A1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F900</w:t>
      </w:r>
    </w:p>
    <w:p w14:paraId="4254D823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passerelle 21 mm classe E600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x</w:t>
      </w:r>
    </w:p>
    <w:p w14:paraId="4BF485C4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Grille passerelle 21 mm classe F900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  <w:r>
        <w:rPr>
          <w:rFonts w:ascii="Arial" w:hAnsi="Arial"/>
          <w:color w:val="000000" w:themeColor="text1"/>
        </w:rPr>
        <w:tab/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</w:p>
    <w:p w14:paraId="7EBC7BE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Couvercle fermé classe E600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8722EE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  <w:r>
        <w:rPr>
          <w:rFonts w:ascii="Arial" w:hAnsi="Arial"/>
          <w:color w:val="000000" w:themeColor="text1"/>
        </w:rPr>
        <w:tab/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</w:p>
    <w:p w14:paraId="1FE9521D" w14:textId="77777777" w:rsidR="000748D8" w:rsidRPr="000748D8" w:rsidRDefault="000748D8" w:rsidP="000748D8">
      <w:pPr>
        <w:pStyle w:val="Paragraphedeliste"/>
        <w:rPr>
          <w:rFonts w:ascii="Arial" w:hAnsi="Arial" w:cs="Arial"/>
          <w:color w:val="000000" w:themeColor="text1"/>
        </w:rPr>
      </w:pPr>
    </w:p>
    <w:p w14:paraId="54FFE140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/>
          <w:color w:val="000000" w:themeColor="text1"/>
          <w:sz w:val="24"/>
          <w:szCs w:val="24"/>
          <w:u w:val="single"/>
        </w:rPr>
        <w:t>Grilles d’évacuation en acier galvanisé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150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200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500</w:t>
      </w:r>
    </w:p>
    <w:p w14:paraId="77712F5C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4C32D7D4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Grille caillebotis 30 x 15 mm classe C250 </w:t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  <w:t>x</w:t>
      </w:r>
    </w:p>
    <w:p w14:paraId="558EC026" w14:textId="77777777" w:rsidR="0060509E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6E4D5E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9AE7A5" w14:textId="77777777" w:rsidR="000748D8" w:rsidRPr="0060509E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5. Dessableur et accessoires</w:t>
      </w:r>
    </w:p>
    <w:p w14:paraId="0BB545EA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447D27D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Le tracé doit, si possible, être équipé d’un dessableur et des pièces obturatrices et / ou des disques d’écoulement nécessaires. </w:t>
      </w:r>
    </w:p>
    <w:p w14:paraId="1262E3E3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CD47E4" w14:textId="77777777" w:rsidR="0060509E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4BDA28" w14:textId="77777777" w:rsidR="000748D8" w:rsidRPr="0060509E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6. Installation</w:t>
      </w:r>
    </w:p>
    <w:p w14:paraId="44FD12C3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BC5A1B3" w14:textId="77777777" w:rsidR="000748D8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Selon les prescriptions du fabricant.</w:t>
      </w:r>
    </w:p>
    <w:sectPr w:rsidR="000748D8" w:rsidRPr="00F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FB88" w14:textId="77777777" w:rsidR="00250196" w:rsidRDefault="00250196" w:rsidP="0060509E">
      <w:pPr>
        <w:spacing w:after="0" w:line="240" w:lineRule="auto"/>
      </w:pPr>
      <w:r>
        <w:separator/>
      </w:r>
    </w:p>
  </w:endnote>
  <w:endnote w:type="continuationSeparator" w:id="0">
    <w:p w14:paraId="1123A97E" w14:textId="77777777" w:rsidR="00250196" w:rsidRDefault="00250196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3896" w14:textId="77777777" w:rsidR="00250196" w:rsidRDefault="00250196" w:rsidP="0060509E">
      <w:pPr>
        <w:spacing w:after="0" w:line="240" w:lineRule="auto"/>
      </w:pPr>
      <w:r>
        <w:separator/>
      </w:r>
    </w:p>
  </w:footnote>
  <w:footnote w:type="continuationSeparator" w:id="0">
    <w:p w14:paraId="71654CD2" w14:textId="77777777" w:rsidR="00250196" w:rsidRDefault="00250196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1C7A8D"/>
    <w:rsid w:val="00250196"/>
    <w:rsid w:val="00271056"/>
    <w:rsid w:val="002B4BE1"/>
    <w:rsid w:val="0045240D"/>
    <w:rsid w:val="0060509E"/>
    <w:rsid w:val="00687C34"/>
    <w:rsid w:val="006D58FF"/>
    <w:rsid w:val="007452A7"/>
    <w:rsid w:val="007A36F1"/>
    <w:rsid w:val="008722EE"/>
    <w:rsid w:val="008D2F0F"/>
    <w:rsid w:val="008D6662"/>
    <w:rsid w:val="00A900D5"/>
    <w:rsid w:val="00E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4833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09E"/>
    <w:rPr>
      <w:rFonts w:eastAsiaTheme="minorEastAsia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09E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auraton.com/de/entwaesserung/TIEFBAU/FASERFIX-SUPER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3</cp:revision>
  <dcterms:created xsi:type="dcterms:W3CDTF">2021-01-06T13:59:00Z</dcterms:created>
  <dcterms:modified xsi:type="dcterms:W3CDTF">2021-01-06T14:05:00Z</dcterms:modified>
</cp:coreProperties>
</file>