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533ACD" w:rsidP="002B4BE1">
      <w:pPr>
        <w:rPr>
          <w:rFonts w:ascii="Arial" w:hAnsi="Arial" w:cs="Arial"/>
          <w:b/>
          <w:sz w:val="24"/>
          <w:szCs w:val="24"/>
        </w:rPr>
      </w:pPr>
      <w:r>
        <w:rPr>
          <w:rFonts w:ascii="Arial" w:hAnsi="Arial" w:cs="Arial"/>
          <w:b/>
          <w:sz w:val="24"/>
          <w:szCs w:val="24"/>
        </w:rPr>
        <w:t>TUBAO STALEN BUIZEN DN</w:t>
      </w:r>
      <w:r w:rsidR="006B391A">
        <w:rPr>
          <w:rFonts w:ascii="Arial" w:hAnsi="Arial" w:cs="Arial"/>
          <w:b/>
          <w:sz w:val="24"/>
          <w:szCs w:val="24"/>
        </w:rPr>
        <w:t>2500</w:t>
      </w:r>
    </w:p>
    <w:p w:rsidR="002B4BE1" w:rsidRPr="00533ACD" w:rsidRDefault="002B4BE1" w:rsidP="002B4BE1">
      <w:pPr>
        <w:pBdr>
          <w:bottom w:val="single" w:sz="4" w:space="1" w:color="auto"/>
        </w:pBdr>
        <w:rPr>
          <w:rFonts w:ascii="Arial" w:hAnsi="Arial" w:cs="Arial"/>
          <w:sz w:val="24"/>
          <w:szCs w:val="24"/>
        </w:rPr>
      </w:pPr>
    </w:p>
    <w:p w:rsidR="00533ACD" w:rsidRPr="00533ACD" w:rsidRDefault="00533ACD" w:rsidP="00533ACD">
      <w:pPr>
        <w:rPr>
          <w:rFonts w:ascii="Arial" w:hAnsi="Arial" w:cs="Arial"/>
          <w:b/>
          <w:sz w:val="24"/>
          <w:szCs w:val="24"/>
        </w:rPr>
      </w:pPr>
    </w:p>
    <w:p w:rsidR="00533ACD" w:rsidRPr="00533ACD" w:rsidRDefault="00533ACD" w:rsidP="00533ACD">
      <w:pPr>
        <w:rPr>
          <w:rFonts w:ascii="Arial" w:hAnsi="Arial" w:cs="Arial"/>
          <w:sz w:val="24"/>
          <w:szCs w:val="24"/>
        </w:rPr>
      </w:pPr>
      <w:r w:rsidRPr="00533ACD">
        <w:rPr>
          <w:rFonts w:ascii="Arial" w:hAnsi="Arial" w:cs="Arial"/>
          <w:sz w:val="24"/>
          <w:szCs w:val="24"/>
        </w:rPr>
        <w:t>Warm gegalvaniseerde, geprofileerde stalen buizen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Staalklasse S250GD</w:t>
      </w:r>
      <w:r w:rsidR="003A2B0C">
        <w:rPr>
          <w:rFonts w:ascii="Arial" w:hAnsi="Arial" w:cs="Arial"/>
          <w:sz w:val="24"/>
          <w:szCs w:val="24"/>
        </w:rPr>
        <w: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Galvanisatie Z725. De galvanisatie bedraagt gemiddeld 725gr/m2 met een minimumwaarde die hoger is dan 640gr/m2.</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Nominale wanddikte: 2,5mm</w:t>
      </w:r>
      <w:r w:rsidR="003A2B0C">
        <w:rPr>
          <w:rFonts w:ascii="Arial" w:hAnsi="Arial" w:cs="Arial"/>
          <w:sz w:val="24"/>
          <w:szCs w:val="24"/>
        </w:rPr>
        <w: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Diameter: 2500mm met een gewicht van 178,1kg/lm</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uiteinden van de buizen zullen worden voorzien van een bol afsluitdeksel, in de fabriek geplaatst door de fabrikant.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buizen zijn met elkaar te verbinden d.m.v. beugels. De beugels zijn vervaardigd uit gegalvaniseerd staal en aangepast aan de diameter van de buis. Na het aanvullen van de buizen worden de naden aan de binnenzijde afgedicht met een aangepaste kit, welke door de fabrikant geleverd wordt.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Voor de plaatsing en aanvulling van de buizen zijn de voorschriften van de fabrikant strikt op te volgen.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buizen worden op regelmatige afstand voorzien van mangaten diameter 800mm. De mangaten worden voorzien van een ladder tot bodem buis.</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aannemer zal alle technische fiches en gedetailleerde plannen voorleggen aan de opdrachtgever.</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aannemer zal de nodige berekeningen ter goedkeuring indienen om aan te tonen dat zowel de stabiliteit als de weerstand van de buizen de gevraagde verkeerslast kunnen weerstaan.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Wanneer de buizen geheel of gedeeltelijk in het grondwater geplaatst worden, dient er door de fabrikant berekeningsnota’s voorgelegd te worden die het opdrijfvermogen bepalen en voorstel van verankering ondersteunen.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plaatsing, koppeling en afdichting van de buizen zal gebeuren onder begeleiding en toezicht van de fabrikant. Na installatie zal de fabrikant een attest van conformiteit en waterdichting afleveren.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 xml:space="preserve">Technische goedkeuring Avis </w:t>
      </w:r>
      <w:proofErr w:type="spellStart"/>
      <w:r w:rsidRPr="00533ACD">
        <w:rPr>
          <w:rFonts w:ascii="Arial" w:hAnsi="Arial" w:cs="Arial"/>
          <w:sz w:val="24"/>
          <w:szCs w:val="24"/>
        </w:rPr>
        <w:t>Technique</w:t>
      </w:r>
      <w:proofErr w:type="spellEnd"/>
      <w:r w:rsidRPr="00533ACD">
        <w:rPr>
          <w:rFonts w:ascii="Arial" w:hAnsi="Arial" w:cs="Arial"/>
          <w:sz w:val="24"/>
          <w:szCs w:val="24"/>
        </w:rPr>
        <w:t xml:space="preserve"> 17.2/18-355-V2</w:t>
      </w:r>
      <w:r w:rsidR="003A2B0C">
        <w:rPr>
          <w:rFonts w:ascii="Arial" w:hAnsi="Arial" w:cs="Arial"/>
          <w:sz w:val="24"/>
          <w:szCs w:val="24"/>
        </w:rPr>
        <w:t>.</w:t>
      </w:r>
    </w:p>
    <w:p w:rsidR="00533ACD" w:rsidRPr="00533ACD" w:rsidRDefault="00533ACD" w:rsidP="00533ACD">
      <w:pPr>
        <w:pStyle w:val="Lijstalinea"/>
        <w:rPr>
          <w:rFonts w:ascii="Arial" w:hAnsi="Arial" w:cs="Arial"/>
          <w:sz w:val="24"/>
          <w:szCs w:val="24"/>
        </w:rPr>
      </w:pPr>
    </w:p>
    <w:p w:rsidR="00533ACD" w:rsidRPr="00533ACD" w:rsidRDefault="00533ACD" w:rsidP="00533ACD">
      <w:pPr>
        <w:rPr>
          <w:rFonts w:ascii="Arial" w:hAnsi="Arial" w:cs="Arial"/>
          <w:sz w:val="24"/>
          <w:szCs w:val="24"/>
        </w:rPr>
      </w:pPr>
    </w:p>
    <w:p w:rsidR="002B4BE1" w:rsidRPr="00533ACD" w:rsidRDefault="002B4BE1" w:rsidP="002B4BE1">
      <w:pPr>
        <w:rPr>
          <w:rFonts w:ascii="Arial" w:hAnsi="Arial" w:cs="Arial"/>
          <w:sz w:val="24"/>
          <w:szCs w:val="24"/>
        </w:rPr>
      </w:pPr>
      <w:bookmarkStart w:id="0" w:name="_GoBack"/>
      <w:bookmarkEnd w:id="0"/>
    </w:p>
    <w:sectPr w:rsidR="002B4BE1" w:rsidRPr="0053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71056"/>
    <w:rsid w:val="002B4BE1"/>
    <w:rsid w:val="003A2B0C"/>
    <w:rsid w:val="00533ACD"/>
    <w:rsid w:val="00687C34"/>
    <w:rsid w:val="006B3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B604"/>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3</cp:revision>
  <dcterms:created xsi:type="dcterms:W3CDTF">2020-12-07T09:52:00Z</dcterms:created>
  <dcterms:modified xsi:type="dcterms:W3CDTF">2020-12-07T09:52:00Z</dcterms:modified>
</cp:coreProperties>
</file>