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CA08AB" w:rsidP="002B4BE1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-358775</wp:posOffset>
            </wp:positionV>
            <wp:extent cx="2009775" cy="1571625"/>
            <wp:effectExtent l="0" t="0" r="9525" b="9525"/>
            <wp:wrapNone/>
            <wp:docPr id="2" name="Afbeelding 1" descr="RECYFIX®PRO">
              <a:hlinkClick xmlns:a="http://schemas.openxmlformats.org/drawingml/2006/main" r:id="rId8" tooltip="&quot;Link: RECYFIX®P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FIX®PRO">
                      <a:hlinkClick r:id="rId8" tooltip="&quot;Link: RECYFIX®P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73533D">
        <w:rPr>
          <w:rFonts w:ascii="Arial" w:hAnsi="Arial" w:cs="Arial"/>
          <w:b/>
          <w:sz w:val="24"/>
          <w:szCs w:val="24"/>
        </w:rPr>
        <w:t>PRO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E07FB3" w:rsidRPr="00E737F7" w:rsidRDefault="00E07FB3" w:rsidP="00C34BD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37F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ineaire afvoergoot uit gerecycleerde kunststof PE-PP, met ribben versterkt, weerstandsklasse tot C250 kN volgens EN 1433. De afvoergoot is voorzien van een verstevigingsprofiel uit PE-PP geïntegreerd in het geullichaam met een hoogte van 20 mm en een dikte van 5 mm. De afvoergoot heeft een voorgevormde onderuitlaat dia. 110 mm.  De afvoergeul is voorzien van een mannelijk / vrouwelijk verbinding alsook van een opstand om een veiligheidsvoeg te voorzien. De afvoergoten zijn in U-vorm uitgevoerd. De bodem van de afvoergeul kan verankerd worden in de omhullingsbeton.  </w:t>
      </w:r>
    </w:p>
    <w:p w:rsidR="00CA08AB" w:rsidRPr="00DD2523" w:rsidRDefault="00CA08AB" w:rsidP="00CA08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uv-bestendig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volledig ondoorlatend</w:t>
      </w:r>
    </w:p>
    <w:p w:rsidR="00CA08AB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3. Afmetingen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breedte uitwendig : x mm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:rsidR="00CA08AB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Mogelijke breedtes (te kiezen)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:rsidR="00CA08AB" w:rsidRPr="00DD2523" w:rsidRDefault="00CA08AB" w:rsidP="00CA0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:rsidR="00CA08AB" w:rsidRPr="00DD2523" w:rsidRDefault="00CA08AB" w:rsidP="00CA0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4. Mogelijke roosters ( te kiezen) + klasse in groen te kiezen + Sleuvenbreedte of mazenbreedte in oranje te kiezen</w:t>
      </w:r>
    </w:p>
    <w:p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</w:tblGrid>
      <w:tr w:rsidR="00CA08AB" w:rsidTr="00991B3A">
        <w:tc>
          <w:tcPr>
            <w:tcW w:w="5098" w:type="dxa"/>
          </w:tcPr>
          <w:p w:rsidR="00CA08AB" w:rsidRPr="003B378B" w:rsidRDefault="00CA08AB" w:rsidP="00CA08AB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Afvoerroosters in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polyamide</w:t>
            </w:r>
          </w:p>
        </w:tc>
        <w:tc>
          <w:tcPr>
            <w:tcW w:w="993" w:type="dxa"/>
          </w:tcPr>
          <w:p w:rsidR="00CA08AB" w:rsidRDefault="00CA08AB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A08AB" w:rsidRDefault="00CA08AB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8AB" w:rsidTr="00991B3A">
        <w:tc>
          <w:tcPr>
            <w:tcW w:w="5098" w:type="dxa"/>
          </w:tcPr>
          <w:p w:rsidR="00CA08AB" w:rsidRDefault="00CA08AB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08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Mazenrooster GUGI 16x22 mm klasse B125,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zwart</w:t>
            </w:r>
          </w:p>
        </w:tc>
        <w:tc>
          <w:tcPr>
            <w:tcW w:w="993" w:type="dxa"/>
          </w:tcPr>
          <w:p w:rsidR="00CA08AB" w:rsidRDefault="00CA08AB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A08AB" w:rsidRDefault="00CA08AB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A08AB" w:rsidTr="00991B3A">
        <w:tc>
          <w:tcPr>
            <w:tcW w:w="5098" w:type="dxa"/>
          </w:tcPr>
          <w:p w:rsidR="00CA08AB" w:rsidRPr="003B378B" w:rsidRDefault="00CA08AB" w:rsidP="00991B3A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CA08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Sleuvenrooster 110x10 mm / 200x10 mm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klasse B125 </w:t>
            </w:r>
            <w:r w:rsidRPr="00DD2523">
              <w:rPr>
                <w:rFonts w:ascii="Arial" w:hAnsi="Arial" w:cs="Arial"/>
                <w:color w:val="000000" w:themeColor="text1"/>
                <w:sz w:val="24"/>
                <w:szCs w:val="24"/>
              </w:rPr>
              <w:t>Klasse C250, zwart, Fibretec</w:t>
            </w:r>
          </w:p>
        </w:tc>
        <w:tc>
          <w:tcPr>
            <w:tcW w:w="993" w:type="dxa"/>
          </w:tcPr>
          <w:p w:rsidR="00CA08AB" w:rsidRDefault="00CA08AB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A08AB" w:rsidRDefault="00CA08AB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CA08AB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5. Zandvanger en hulpstukken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DD2523">
        <w:rPr>
          <w:rFonts w:ascii="Arial" w:hAnsi="Arial" w:cs="Arial"/>
          <w:color w:val="000000" w:themeColor="text1"/>
          <w:sz w:val="24"/>
          <w:szCs w:val="24"/>
        </w:rPr>
        <w:t>e afvoer van de afwateringsgoot dient voorzien te worden van een zandvanger alsook van de nodige sluitstukken en toezichtsluiken (verschillende mogelijkheden).</w:t>
      </w:r>
    </w:p>
    <w:p w:rsidR="00CA08AB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b/>
          <w:color w:val="000000" w:themeColor="text1"/>
          <w:sz w:val="24"/>
          <w:szCs w:val="24"/>
        </w:rPr>
        <w:t>6. Installatie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Pr="00DD2523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2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A08AB" w:rsidRPr="00DD2523" w:rsidRDefault="00CA08AB" w:rsidP="00CA08A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7FB3" w:rsidRPr="00E737F7" w:rsidRDefault="00E07FB3" w:rsidP="00E07F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07FB3" w:rsidRPr="00E7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E" w:rsidRDefault="0060509E" w:rsidP="0060509E">
      <w:pPr>
        <w:spacing w:after="0" w:line="240" w:lineRule="auto"/>
      </w:pPr>
      <w:r>
        <w:separator/>
      </w:r>
    </w:p>
  </w:endnote>
  <w:end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E" w:rsidRDefault="0060509E" w:rsidP="0060509E">
      <w:pPr>
        <w:spacing w:after="0" w:line="240" w:lineRule="auto"/>
      </w:pPr>
      <w:r>
        <w:separator/>
      </w:r>
    </w:p>
  </w:footnote>
  <w:foot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6488D"/>
    <w:rsid w:val="000748D8"/>
    <w:rsid w:val="002650D5"/>
    <w:rsid w:val="00271056"/>
    <w:rsid w:val="002B4BE1"/>
    <w:rsid w:val="002F7101"/>
    <w:rsid w:val="003B378B"/>
    <w:rsid w:val="003C3348"/>
    <w:rsid w:val="00416032"/>
    <w:rsid w:val="004C4EAE"/>
    <w:rsid w:val="00587F9B"/>
    <w:rsid w:val="005A1BF8"/>
    <w:rsid w:val="0060509E"/>
    <w:rsid w:val="00687C34"/>
    <w:rsid w:val="0073533D"/>
    <w:rsid w:val="007452A7"/>
    <w:rsid w:val="00793E35"/>
    <w:rsid w:val="008D2F0F"/>
    <w:rsid w:val="00903635"/>
    <w:rsid w:val="00941C90"/>
    <w:rsid w:val="009B0357"/>
    <w:rsid w:val="00A900D5"/>
    <w:rsid w:val="00AE0D04"/>
    <w:rsid w:val="00BB7232"/>
    <w:rsid w:val="00C34BD4"/>
    <w:rsid w:val="00CA08AB"/>
    <w:rsid w:val="00D273F5"/>
    <w:rsid w:val="00E07FB3"/>
    <w:rsid w:val="00E61DF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FA6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auraton.com/nl/GALAbau/RECYFIX_PR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ACCD-2674-4596-A350-ADF3B1F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3</cp:revision>
  <dcterms:created xsi:type="dcterms:W3CDTF">2020-12-23T11:30:00Z</dcterms:created>
  <dcterms:modified xsi:type="dcterms:W3CDTF">2020-12-23T11:33:00Z</dcterms:modified>
</cp:coreProperties>
</file>