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1" w:rsidRDefault="00E223AE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-564515</wp:posOffset>
            </wp:positionV>
            <wp:extent cx="2333625" cy="1832005"/>
            <wp:effectExtent l="0" t="0" r="0" b="0"/>
            <wp:wrapNone/>
            <wp:docPr id="3" name="Afbeelding 1" descr="FASERFIX SUP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ERFIX SUP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E1">
        <w:rPr>
          <w:rFonts w:ascii="Arial" w:hAnsi="Arial" w:cs="Arial"/>
          <w:b/>
          <w:sz w:val="24"/>
          <w:szCs w:val="24"/>
        </w:rPr>
        <w:t xml:space="preserve">BESTEKTEKST: </w:t>
      </w:r>
    </w:p>
    <w:p w:rsidR="002B4BE1" w:rsidRPr="004679AA" w:rsidRDefault="000748D8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FASERFIX SUPER</w:t>
      </w:r>
    </w:p>
    <w:p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2B4BE1" w:rsidRDefault="002B4BE1" w:rsidP="002B4BE1">
      <w:pPr>
        <w:rPr>
          <w:rFonts w:ascii="Arial" w:hAnsi="Arial" w:cs="Arial"/>
          <w:sz w:val="24"/>
          <w:szCs w:val="24"/>
        </w:rPr>
      </w:pP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8D8">
        <w:rPr>
          <w:rFonts w:ascii="Arial" w:hAnsi="Arial" w:cs="Arial"/>
          <w:b/>
          <w:color w:val="000000" w:themeColor="text1"/>
          <w:sz w:val="24"/>
          <w:szCs w:val="24"/>
        </w:rPr>
        <w:t>1. Omschrijving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748D8" w:rsidRDefault="000748D8" w:rsidP="000748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Geprefabriceerde afvoergoten vervaardigd uit glasvezelversterkt beton C35/45, geschikt voor belastingsklasse A 15 - F 900, volgens DIN 19580/EN1433, conformiteit CE. De dikte van de betonwanden bedraagt 4,5 cm, dit om een hoge zijstabiliteit te garanderen. 1 lopende meter afvoergoot is uitgerust met 2 h-profielen. De h-profielen uit thermisch verzinkt staal versterken de bovenranden van de zijwanden. De profielen hebben een dikte van 5 mm, een hoogte van 4 cm en een lengte van 100 cm. Deze h-profielen van 1 meter zijn 15 mm in de wanden verzonken en d.m.v. 4 specifiek brede verankeringshaken in het beton ingewerkt,  om verwringing te vermijden. De afvoergoten zijn in U-vorm uitgevoerd. De elementen zijn voorzien van een tand-groefsysteem en van een uitsparing voor een veiligheidsvoeg. De afvoergeul heeft een volledig vrije doorloop en is volledig glad aan de binnenkant.</w:t>
      </w:r>
    </w:p>
    <w:p w:rsidR="000748D8" w:rsidRPr="00FA0170" w:rsidRDefault="000748D8" w:rsidP="000748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FA0170" w:rsidRDefault="000748D8" w:rsidP="000748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De profielen van de afvoergoten zijn uitgerust met een automatisch en autonoom snelklik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0170">
        <w:rPr>
          <w:rFonts w:ascii="Arial" w:hAnsi="Arial" w:cs="Arial"/>
          <w:color w:val="000000" w:themeColor="text1"/>
          <w:sz w:val="24"/>
          <w:szCs w:val="24"/>
        </w:rPr>
        <w:t>vergrendelingssysteem (Side-Lock). De verschillende, mogelijke bijhorende roosters worden schroefloos, zonder bajonetsluiting vastgezet in de 8 klikpunten per lopende meter afvoergeul (4 klikpunten per profiel) en dit zonder enige verdere manipulatie. De roosters kunnen op aanvraag ook (extra) vergrendeld worden met 8 bouten per lopende meter.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8D8">
        <w:rPr>
          <w:rFonts w:ascii="Arial" w:hAnsi="Arial" w:cs="Arial"/>
          <w:b/>
          <w:color w:val="000000" w:themeColor="text1"/>
          <w:sz w:val="24"/>
          <w:szCs w:val="24"/>
        </w:rPr>
        <w:t>2. Bestendigheid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vorst- en dooibestendig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bestand tegen alkaliën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bestand tegen zuren, minerale oliën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bestand tegen stookolie, benzine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bestand tegen strooizout en oplossingen hiervan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poreusheid minder dan 0,5 %</w:t>
      </w:r>
    </w:p>
    <w:p w:rsidR="0060509E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8D8">
        <w:rPr>
          <w:rFonts w:ascii="Arial" w:hAnsi="Arial" w:cs="Arial"/>
          <w:b/>
          <w:color w:val="000000" w:themeColor="text1"/>
          <w:sz w:val="24"/>
          <w:szCs w:val="24"/>
        </w:rPr>
        <w:t>3. Afmetingen: afhankelijk van de dimensionering van de afvoergeul (zie catalogus)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lengte : x mm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breedte uitwendig : x mm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breedte inwendig : x mm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hoogte : x mm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afwateringsdoorgang : x cm²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- gewicht : x kg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8D8">
        <w:rPr>
          <w:rFonts w:ascii="Arial" w:hAnsi="Arial" w:cs="Arial"/>
          <w:b/>
          <w:color w:val="000000" w:themeColor="text1"/>
          <w:sz w:val="24"/>
          <w:szCs w:val="24"/>
        </w:rPr>
        <w:t>Mogelijke breedtes inwendig (te kiezen)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Breedte 100 mm</w:t>
      </w:r>
    </w:p>
    <w:p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Breedte 150 mm</w:t>
      </w:r>
    </w:p>
    <w:p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Breedte 200 mm</w:t>
      </w:r>
    </w:p>
    <w:p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Breedte 300 mm</w:t>
      </w:r>
    </w:p>
    <w:p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Breedte 400 mm</w:t>
      </w:r>
    </w:p>
    <w:p w:rsidR="000748D8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>Breedte 500 mm</w:t>
      </w:r>
    </w:p>
    <w:p w:rsidR="000748D8" w:rsidRPr="00FA0170" w:rsidRDefault="000748D8" w:rsidP="000748D8">
      <w:pPr>
        <w:pStyle w:val="Lijstaline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8D8">
        <w:rPr>
          <w:rFonts w:ascii="Arial" w:hAnsi="Arial" w:cs="Arial"/>
          <w:b/>
          <w:color w:val="000000" w:themeColor="text1"/>
          <w:sz w:val="24"/>
          <w:szCs w:val="24"/>
        </w:rPr>
        <w:t>4. Mogelijke roosters ( te kiezen)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Afvoerroosters in gietijzer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100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150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200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300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400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5</w:t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00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748D8">
        <w:rPr>
          <w:rFonts w:ascii="Arial" w:hAnsi="Arial" w:cs="Arial"/>
          <w:color w:val="000000" w:themeColor="text1"/>
        </w:rPr>
        <w:t>Sleuvenrooster 16mm klasse D400</w:t>
      </w:r>
      <w:r w:rsidRPr="000748D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>x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748D8">
        <w:rPr>
          <w:rFonts w:ascii="Arial" w:hAnsi="Arial" w:cs="Arial"/>
          <w:color w:val="000000" w:themeColor="text1"/>
        </w:rPr>
        <w:t>Sleuvenrooster 21mm klasse C250</w:t>
      </w:r>
      <w:r w:rsidRPr="000748D8"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>x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Sleuvenrooster 21mm klasse D400</w:t>
      </w:r>
      <w:r w:rsidRPr="000748D8"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748D8">
        <w:rPr>
          <w:rFonts w:ascii="Arial" w:hAnsi="Arial" w:cs="Arial"/>
          <w:color w:val="000000" w:themeColor="text1"/>
        </w:rPr>
        <w:t>x</w:t>
      </w:r>
      <w:r w:rsidRPr="000748D8">
        <w:rPr>
          <w:rFonts w:ascii="Arial" w:hAnsi="Arial" w:cs="Arial"/>
          <w:color w:val="000000" w:themeColor="text1"/>
        </w:rPr>
        <w:tab/>
        <w:t>x</w:t>
      </w:r>
      <w:r w:rsidRPr="000748D8">
        <w:rPr>
          <w:rFonts w:ascii="Arial" w:hAnsi="Arial" w:cs="Arial"/>
          <w:color w:val="000000" w:themeColor="text1"/>
        </w:rPr>
        <w:tab/>
        <w:t>x</w:t>
      </w:r>
      <w:r w:rsidRPr="000748D8">
        <w:rPr>
          <w:rFonts w:ascii="Arial" w:hAnsi="Arial" w:cs="Arial"/>
          <w:color w:val="000000" w:themeColor="text1"/>
        </w:rPr>
        <w:tab/>
        <w:t>x</w:t>
      </w:r>
      <w:r w:rsidRPr="000748D8">
        <w:rPr>
          <w:rFonts w:ascii="Arial" w:hAnsi="Arial" w:cs="Arial"/>
          <w:color w:val="000000" w:themeColor="text1"/>
        </w:rPr>
        <w:tab/>
        <w:t>x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748D8">
        <w:rPr>
          <w:rFonts w:ascii="Arial" w:hAnsi="Arial" w:cs="Arial"/>
          <w:color w:val="000000" w:themeColor="text1"/>
        </w:rPr>
        <w:t>Sleuvenrooster 160x20mm, zwart KTL</w:t>
      </w:r>
      <w:r w:rsidRPr="000748D8">
        <w:rPr>
          <w:rFonts w:ascii="Arial" w:hAnsi="Arial" w:cs="Arial"/>
          <w:color w:val="000000" w:themeColor="text1"/>
        </w:rPr>
        <w:tab/>
        <w:t>x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Gecoat, klasse D400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GUGI-mazenrooster 14x22mm klasse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br/>
      </w:r>
      <w:r w:rsidRPr="000748D8">
        <w:rPr>
          <w:rFonts w:ascii="Arial" w:hAnsi="Arial" w:cs="Arial"/>
          <w:color w:val="000000" w:themeColor="text1"/>
        </w:rPr>
        <w:t>E600</w:t>
      </w:r>
    </w:p>
    <w:p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GUGI-mazenrooster 13x18mm klasse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x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E600</w:t>
      </w:r>
    </w:p>
    <w:p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Afvoerroosters in gietijzer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100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150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200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300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400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5</w:t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00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748D8">
        <w:rPr>
          <w:rFonts w:ascii="Arial" w:hAnsi="Arial" w:cs="Arial"/>
          <w:color w:val="000000" w:themeColor="text1"/>
        </w:rPr>
        <w:t>GUGI-mazenrooster 17x26mm klasse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tab/>
        <w:t>x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E600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748D8">
        <w:rPr>
          <w:rFonts w:ascii="Arial" w:hAnsi="Arial" w:cs="Arial"/>
          <w:color w:val="000000" w:themeColor="text1"/>
        </w:rPr>
        <w:t>GUGI-mazenrooster 15x26mm klasse</w:t>
      </w:r>
      <w:r>
        <w:rPr>
          <w:rFonts w:ascii="Arial" w:hAnsi="Arial" w:cs="Arial"/>
          <w:color w:val="000000" w:themeColor="text1"/>
        </w:rPr>
        <w:tab/>
        <w:t>x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F900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748D8">
        <w:rPr>
          <w:rFonts w:ascii="Arial" w:hAnsi="Arial" w:cs="Arial"/>
          <w:color w:val="000000" w:themeColor="text1"/>
        </w:rPr>
        <w:t>Sleuvenrooster 21mm klasse E60</w:t>
      </w:r>
      <w:r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x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 w:rsidRPr="000748D8">
        <w:rPr>
          <w:rFonts w:ascii="Arial" w:hAnsi="Arial" w:cs="Arial"/>
          <w:color w:val="000000" w:themeColor="text1"/>
        </w:rPr>
        <w:t>Sleuvenrooster 21mm klasse F900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tab/>
        <w:t>x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Gesloten deksel klasse E600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tab/>
        <w:t>x</w:t>
      </w:r>
      <w:r>
        <w:rPr>
          <w:rFonts w:ascii="Arial" w:hAnsi="Arial" w:cs="Arial"/>
          <w:color w:val="000000" w:themeColor="text1"/>
        </w:rPr>
        <w:tab/>
        <w:t>x</w:t>
      </w:r>
    </w:p>
    <w:p w:rsidR="000748D8" w:rsidRPr="000748D8" w:rsidRDefault="000748D8" w:rsidP="000748D8">
      <w:pPr>
        <w:pStyle w:val="Lijstalinea"/>
        <w:rPr>
          <w:rFonts w:ascii="Arial" w:hAnsi="Arial" w:cs="Arial"/>
          <w:color w:val="000000" w:themeColor="text1"/>
        </w:rPr>
      </w:pP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Afvoe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rroosters in verzinkt staal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100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150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200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300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400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0748D8">
        <w:rPr>
          <w:rFonts w:ascii="Arial" w:hAnsi="Arial" w:cs="Arial"/>
          <w:color w:val="000000" w:themeColor="text1"/>
          <w:sz w:val="24"/>
          <w:szCs w:val="24"/>
          <w:u w:val="single"/>
        </w:rPr>
        <w:t>500</w:t>
      </w:r>
    </w:p>
    <w:p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48D8">
        <w:rPr>
          <w:rFonts w:ascii="Arial" w:hAnsi="Arial" w:cs="Arial"/>
          <w:color w:val="000000" w:themeColor="text1"/>
          <w:sz w:val="24"/>
          <w:szCs w:val="24"/>
        </w:rPr>
        <w:t xml:space="preserve">Mazenrooster 30x15mm klasse C250 </w:t>
      </w:r>
      <w:r w:rsidR="0060509E">
        <w:rPr>
          <w:rFonts w:ascii="Arial" w:hAnsi="Arial" w:cs="Arial"/>
          <w:color w:val="000000" w:themeColor="text1"/>
          <w:sz w:val="24"/>
          <w:szCs w:val="24"/>
        </w:rPr>
        <w:tab/>
      </w:r>
      <w:r w:rsidR="0060509E">
        <w:rPr>
          <w:rFonts w:ascii="Arial" w:hAnsi="Arial" w:cs="Arial"/>
          <w:color w:val="000000" w:themeColor="text1"/>
          <w:sz w:val="24"/>
          <w:szCs w:val="24"/>
        </w:rPr>
        <w:tab/>
      </w:r>
      <w:r w:rsidR="0060509E">
        <w:rPr>
          <w:rFonts w:ascii="Arial" w:hAnsi="Arial" w:cs="Arial"/>
          <w:color w:val="000000" w:themeColor="text1"/>
          <w:sz w:val="24"/>
          <w:szCs w:val="24"/>
        </w:rPr>
        <w:tab/>
      </w:r>
      <w:r w:rsidR="0060509E">
        <w:rPr>
          <w:rFonts w:ascii="Arial" w:hAnsi="Arial" w:cs="Arial"/>
          <w:color w:val="000000" w:themeColor="text1"/>
          <w:sz w:val="24"/>
          <w:szCs w:val="24"/>
        </w:rPr>
        <w:tab/>
      </w:r>
      <w:r w:rsidR="0060509E">
        <w:rPr>
          <w:rFonts w:ascii="Arial" w:hAnsi="Arial" w:cs="Arial"/>
          <w:color w:val="000000" w:themeColor="text1"/>
          <w:sz w:val="24"/>
          <w:szCs w:val="24"/>
        </w:rPr>
        <w:tab/>
      </w:r>
      <w:r w:rsidR="0060509E">
        <w:rPr>
          <w:rFonts w:ascii="Arial" w:hAnsi="Arial" w:cs="Arial"/>
          <w:color w:val="000000" w:themeColor="text1"/>
          <w:sz w:val="24"/>
          <w:szCs w:val="24"/>
        </w:rPr>
        <w:tab/>
        <w:t>x</w:t>
      </w:r>
    </w:p>
    <w:p w:rsidR="0060509E" w:rsidRPr="00FA0170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60509E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0509E">
        <w:rPr>
          <w:rFonts w:ascii="Arial" w:hAnsi="Arial" w:cs="Arial"/>
          <w:b/>
          <w:color w:val="000000" w:themeColor="text1"/>
          <w:sz w:val="24"/>
          <w:szCs w:val="24"/>
        </w:rPr>
        <w:t>5. Zandvanger en hulpstukken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0170">
        <w:rPr>
          <w:rFonts w:ascii="Arial" w:hAnsi="Arial" w:cs="Arial"/>
          <w:color w:val="000000" w:themeColor="text1"/>
          <w:sz w:val="24"/>
          <w:szCs w:val="24"/>
        </w:rPr>
        <w:t xml:space="preserve">Het tracé dient, indien mogelijk, voorzien te worden van een zandvanger en van de nodige sluitstukken en / of afwateringsschijven. </w:t>
      </w:r>
    </w:p>
    <w:p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09E" w:rsidRPr="00FA0170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8D8" w:rsidRPr="0060509E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0509E">
        <w:rPr>
          <w:rFonts w:ascii="Arial" w:hAnsi="Arial" w:cs="Arial"/>
          <w:b/>
          <w:color w:val="000000" w:themeColor="text1"/>
          <w:sz w:val="24"/>
          <w:szCs w:val="24"/>
        </w:rPr>
        <w:t>6. Installatie</w:t>
      </w:r>
    </w:p>
    <w:p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748D8" w:rsidRPr="00FA0170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Volgens</w:t>
      </w:r>
      <w:r w:rsidR="000748D8" w:rsidRPr="00FA0170">
        <w:rPr>
          <w:rFonts w:ascii="Arial" w:hAnsi="Arial" w:cs="Arial"/>
          <w:color w:val="000000" w:themeColor="text1"/>
          <w:sz w:val="24"/>
          <w:szCs w:val="24"/>
        </w:rPr>
        <w:t xml:space="preserve"> de voorschriften van de fabrikant.</w:t>
      </w:r>
    </w:p>
    <w:sectPr w:rsidR="000748D8" w:rsidRPr="00FA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9E" w:rsidRDefault="0060509E" w:rsidP="0060509E">
      <w:pPr>
        <w:spacing w:after="0" w:line="240" w:lineRule="auto"/>
      </w:pPr>
      <w:r>
        <w:separator/>
      </w:r>
    </w:p>
  </w:endnote>
  <w:endnote w:type="continuationSeparator" w:id="0">
    <w:p w:rsidR="0060509E" w:rsidRDefault="0060509E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9E" w:rsidRDefault="0060509E" w:rsidP="0060509E">
      <w:pPr>
        <w:spacing w:after="0" w:line="240" w:lineRule="auto"/>
      </w:pPr>
      <w:r>
        <w:separator/>
      </w:r>
    </w:p>
  </w:footnote>
  <w:footnote w:type="continuationSeparator" w:id="0">
    <w:p w:rsidR="0060509E" w:rsidRDefault="0060509E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1"/>
    <w:rsid w:val="000748D8"/>
    <w:rsid w:val="00271056"/>
    <w:rsid w:val="002B4BE1"/>
    <w:rsid w:val="0060509E"/>
    <w:rsid w:val="00687C34"/>
    <w:rsid w:val="007452A7"/>
    <w:rsid w:val="008D2F0F"/>
    <w:rsid w:val="00A900D5"/>
    <w:rsid w:val="00E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auraton.com/de/entwaesserung/TIEFBAU/FASERFIX-SUPER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An Cools</cp:lastModifiedBy>
  <cp:revision>4</cp:revision>
  <dcterms:created xsi:type="dcterms:W3CDTF">2020-12-23T10:46:00Z</dcterms:created>
  <dcterms:modified xsi:type="dcterms:W3CDTF">2020-12-23T11:04:00Z</dcterms:modified>
</cp:coreProperties>
</file>