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BD2B" w14:textId="77777777" w:rsidR="00703B07" w:rsidRDefault="008837A7" w:rsidP="002B4BE1">
      <w:pPr>
        <w:rPr>
          <w:rFonts w:ascii="Arial" w:hAnsi="Arial" w:cs="Arial"/>
          <w:b/>
          <w:sz w:val="24"/>
          <w:szCs w:val="24"/>
        </w:rPr>
      </w:pPr>
      <w:r w:rsidRPr="008837A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57035F" wp14:editId="6DEEEB40">
            <wp:simplePos x="0" y="0"/>
            <wp:positionH relativeFrom="column">
              <wp:posOffset>3420745</wp:posOffset>
            </wp:positionH>
            <wp:positionV relativeFrom="paragraph">
              <wp:posOffset>-175895</wp:posOffset>
            </wp:positionV>
            <wp:extent cx="2257425" cy="2257425"/>
            <wp:effectExtent l="0" t="0" r="0" b="0"/>
            <wp:wrapNone/>
            <wp:docPr id="10242" name="Picture 2" descr="%s">
              <a:extLst xmlns:a="http://schemas.openxmlformats.org/drawingml/2006/main">
                <a:ext uri="{FF2B5EF4-FFF2-40B4-BE49-F238E27FC236}">
                  <a16:creationId xmlns:a16="http://schemas.microsoft.com/office/drawing/2014/main" id="{D92E5415-FE80-7E43-22BF-B2DBCA08E9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%s">
                      <a:extLst>
                        <a:ext uri="{FF2B5EF4-FFF2-40B4-BE49-F238E27FC236}">
                          <a16:creationId xmlns:a16="http://schemas.microsoft.com/office/drawing/2014/main" id="{D92E5415-FE80-7E43-22BF-B2DBCA08E9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1611A" w14:textId="28F1D316" w:rsidR="002B4BE1" w:rsidRPr="004679AA" w:rsidRDefault="00416032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RECYFIX</w:t>
      </w:r>
      <w:r w:rsidR="000748D8">
        <w:rPr>
          <w:rFonts w:ascii="Arial" w:hAnsi="Arial" w:cs="Arial"/>
          <w:b/>
          <w:sz w:val="24"/>
          <w:szCs w:val="24"/>
        </w:rPr>
        <w:t xml:space="preserve"> </w:t>
      </w:r>
      <w:r w:rsidR="008837A7">
        <w:rPr>
          <w:rFonts w:ascii="Arial" w:hAnsi="Arial" w:cs="Arial"/>
          <w:b/>
          <w:sz w:val="24"/>
          <w:szCs w:val="24"/>
        </w:rPr>
        <w:t>MONOTEC</w:t>
      </w:r>
    </w:p>
    <w:p w14:paraId="40571DC7" w14:textId="77777777"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691E3488" w14:textId="77777777" w:rsidR="002F7101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702DF6" w14:textId="77777777" w:rsidR="00703B07" w:rsidRDefault="00703B07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60678C" w14:textId="77777777" w:rsidR="00703B07" w:rsidRPr="00374682" w:rsidRDefault="00703B07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D22C0F" w14:textId="77777777" w:rsidR="002F7101" w:rsidRPr="00374682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F10F73" w14:textId="4EC35D87" w:rsidR="002F7101" w:rsidRPr="00CE08AC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 w:rsidRPr="00CE08A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1. </w:t>
      </w:r>
      <w:r w:rsidR="00CE08AC" w:rsidRPr="00CE08A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Description</w:t>
      </w:r>
    </w:p>
    <w:p w14:paraId="45EA53A4" w14:textId="77777777" w:rsidR="002F7101" w:rsidRPr="00CE08AC" w:rsidRDefault="002F7101" w:rsidP="002F71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55265817" w14:textId="77777777" w:rsidR="00CE08AC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 xml:space="preserve">Caniveau linéaire en PP recyclé conforme à la norme EN1433, renforcé par des nervures, équipé d'une grille  à barreaux longitudinaux en polyamide. </w:t>
      </w:r>
    </w:p>
    <w:p w14:paraId="3B0E56A1" w14:textId="77777777" w:rsidR="00CE08AC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>La grille et le caniveau forment une unité et sont donc complètement monolithiques.</w:t>
      </w:r>
    </w:p>
    <w:p w14:paraId="301E2406" w14:textId="77777777" w:rsidR="00CE08AC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>Le grilles a un profil antidérapant, est homologué pour la circulation des personnes handicapées et est entièrement conforme à la norme CE.</w:t>
      </w:r>
    </w:p>
    <w:p w14:paraId="0F58C33D" w14:textId="77777777" w:rsidR="00CE08AC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 xml:space="preserve">Le </w:t>
      </w:r>
      <w:proofErr w:type="spellStart"/>
      <w:r w:rsidRPr="00CE08AC">
        <w:rPr>
          <w:rFonts w:ascii="Arial" w:hAnsi="Arial" w:cs="Arial"/>
          <w:color w:val="000000" w:themeColor="text1"/>
          <w:sz w:val="24"/>
          <w:szCs w:val="24"/>
        </w:rPr>
        <w:t>grilele</w:t>
      </w:r>
      <w:proofErr w:type="spellEnd"/>
      <w:r w:rsidRPr="00CE08AC">
        <w:rPr>
          <w:rFonts w:ascii="Arial" w:hAnsi="Arial" w:cs="Arial"/>
          <w:color w:val="000000" w:themeColor="text1"/>
          <w:sz w:val="24"/>
          <w:szCs w:val="24"/>
        </w:rPr>
        <w:t xml:space="preserve">  à fente est également en polypropylène et résiste totalement à la corrosion.</w:t>
      </w:r>
    </w:p>
    <w:p w14:paraId="5B46B275" w14:textId="77777777" w:rsidR="00CE08AC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 xml:space="preserve">La hauteur de la grille est de 20 </w:t>
      </w:r>
      <w:proofErr w:type="spellStart"/>
      <w:r w:rsidRPr="00CE08AC">
        <w:rPr>
          <w:rFonts w:ascii="Arial" w:hAnsi="Arial" w:cs="Arial"/>
          <w:color w:val="000000" w:themeColor="text1"/>
          <w:sz w:val="24"/>
          <w:szCs w:val="24"/>
        </w:rPr>
        <w:t>mm.</w:t>
      </w:r>
      <w:proofErr w:type="spellEnd"/>
      <w:r w:rsidRPr="00CE08AC">
        <w:rPr>
          <w:rFonts w:ascii="Arial" w:hAnsi="Arial" w:cs="Arial"/>
          <w:color w:val="000000" w:themeColor="text1"/>
          <w:sz w:val="24"/>
          <w:szCs w:val="24"/>
        </w:rPr>
        <w:t xml:space="preserve">  La largeur de l'ouverture de la fente est de 10 mm et la longueur de l'ouverture de la fente est de 110 </w:t>
      </w:r>
      <w:proofErr w:type="spellStart"/>
      <w:r w:rsidRPr="00CE08AC">
        <w:rPr>
          <w:rFonts w:ascii="Arial" w:hAnsi="Arial" w:cs="Arial"/>
          <w:color w:val="000000" w:themeColor="text1"/>
          <w:sz w:val="24"/>
          <w:szCs w:val="24"/>
        </w:rPr>
        <w:t>mm.</w:t>
      </w:r>
      <w:proofErr w:type="spellEnd"/>
    </w:p>
    <w:p w14:paraId="42390E4B" w14:textId="77777777" w:rsidR="00CE08AC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 xml:space="preserve">Classe de résistance jusqu'à D 400 kN selon EN 1433.  Le corps du canal est complètement lisse à l'intérieur. Les éléments sont équipés d'une connexion mâle/femelle ainsi que d'ouvertures de connexion préformées sur le côté en dia. 110 </w:t>
      </w:r>
      <w:proofErr w:type="spellStart"/>
      <w:r w:rsidRPr="00CE08AC">
        <w:rPr>
          <w:rFonts w:ascii="Arial" w:hAnsi="Arial" w:cs="Arial"/>
          <w:color w:val="000000" w:themeColor="text1"/>
          <w:sz w:val="24"/>
          <w:szCs w:val="24"/>
        </w:rPr>
        <w:t>mm.</w:t>
      </w:r>
      <w:proofErr w:type="spellEnd"/>
    </w:p>
    <w:p w14:paraId="470E739A" w14:textId="77777777" w:rsidR="002F7101" w:rsidRPr="00CE08AC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BE"/>
        </w:rPr>
      </w:pPr>
    </w:p>
    <w:p w14:paraId="691027EC" w14:textId="77777777" w:rsidR="008837A7" w:rsidRPr="00CE08AC" w:rsidRDefault="008837A7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29EB14D0" w14:textId="77777777" w:rsidR="008837A7" w:rsidRPr="00CE08AC" w:rsidRDefault="008837A7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1075C69F" w14:textId="2B3ECF6F" w:rsidR="002F7101" w:rsidRPr="00CE08AC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 w:rsidRPr="00CE08A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2. </w:t>
      </w:r>
      <w:r w:rsidR="00CE08AC" w:rsidRPr="00CE08A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Résistance</w:t>
      </w:r>
    </w:p>
    <w:p w14:paraId="115175EA" w14:textId="77777777" w:rsidR="002F7101" w:rsidRPr="00CE08AC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2E704359" w14:textId="77777777" w:rsidR="00CE08AC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>- résistant au gel et au dégel</w:t>
      </w:r>
    </w:p>
    <w:p w14:paraId="23D481EE" w14:textId="77777777" w:rsidR="00CE08AC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>- résistant aux alcalis</w:t>
      </w:r>
    </w:p>
    <w:p w14:paraId="2A893DB6" w14:textId="77777777" w:rsidR="00CE08AC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>- résistant aux acides, aux huiles minérales</w:t>
      </w:r>
    </w:p>
    <w:p w14:paraId="6E113612" w14:textId="77777777" w:rsidR="00CE08AC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>- résistant aux UV</w:t>
      </w:r>
    </w:p>
    <w:p w14:paraId="25545145" w14:textId="77777777" w:rsidR="00CE08AC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>- résistant au sel de déneigement et à ses solutions</w:t>
      </w:r>
    </w:p>
    <w:p w14:paraId="2EBE79F1" w14:textId="77777777" w:rsidR="00CE08AC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>- totalement imperméable</w:t>
      </w:r>
    </w:p>
    <w:p w14:paraId="59A8353C" w14:textId="77777777" w:rsidR="002F7101" w:rsidRPr="00CE08AC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5379C6D5" w14:textId="77777777" w:rsidR="008837A7" w:rsidRPr="00CE08AC" w:rsidRDefault="008837A7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250F3243" w14:textId="77777777" w:rsidR="002F7101" w:rsidRPr="00CE08AC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53080AA8" w14:textId="50F52DFC" w:rsidR="002F7101" w:rsidRPr="00CE08AC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 w:rsidRPr="00CE08A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3. </w:t>
      </w:r>
      <w:r w:rsidR="00CE08AC" w:rsidRPr="00CE08A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Dimensions</w:t>
      </w:r>
    </w:p>
    <w:p w14:paraId="4F3850C9" w14:textId="77777777" w:rsidR="008837A7" w:rsidRPr="00CE08AC" w:rsidRDefault="008837A7" w:rsidP="002F7101">
      <w:pPr>
        <w:spacing w:after="0" w:line="240" w:lineRule="auto"/>
        <w:rPr>
          <w:rFonts w:ascii="Arial" w:hAnsi="Arial" w:cs="Arial"/>
          <w:bCs/>
          <w:color w:val="000000" w:themeColor="text1"/>
          <w:lang w:val="fr-FR"/>
        </w:rPr>
      </w:pPr>
    </w:p>
    <w:p w14:paraId="4C71D609" w14:textId="08CCC068" w:rsidR="006C458E" w:rsidRPr="00CE08AC" w:rsidRDefault="00CE08AC" w:rsidP="002F7101">
      <w:pPr>
        <w:spacing w:after="0" w:line="240" w:lineRule="auto"/>
        <w:rPr>
          <w:rFonts w:ascii="Arial" w:hAnsi="Arial" w:cs="Arial"/>
          <w:bCs/>
          <w:color w:val="000000" w:themeColor="text1"/>
          <w:lang w:val="fr-FR"/>
        </w:rPr>
      </w:pPr>
      <w:r w:rsidRPr="00CE08AC">
        <w:rPr>
          <w:rFonts w:ascii="Arial" w:hAnsi="Arial" w:cs="Arial"/>
          <w:bCs/>
          <w:color w:val="000000" w:themeColor="text1"/>
          <w:lang w:val="fr-FR"/>
        </w:rPr>
        <w:t>Voir site</w:t>
      </w:r>
      <w:r w:rsidR="006C458E" w:rsidRPr="00CE08AC">
        <w:rPr>
          <w:rFonts w:ascii="Arial" w:hAnsi="Arial" w:cs="Arial"/>
          <w:bCs/>
          <w:color w:val="000000" w:themeColor="text1"/>
          <w:lang w:val="fr-FR"/>
        </w:rPr>
        <w:t xml:space="preserve">: </w:t>
      </w:r>
      <w:hyperlink r:id="rId9" w:history="1">
        <w:r w:rsidRPr="00CE08AC">
          <w:rPr>
            <w:rStyle w:val="Hyperlink"/>
            <w:rFonts w:ascii="Arial" w:hAnsi="Arial" w:cs="Arial"/>
            <w:lang w:val="fr-FR"/>
          </w:rPr>
          <w:t>https://www.hauraton.be/wa/afwatering/travaux-publics/recyfix-monotec/index.php</w:t>
        </w:r>
      </w:hyperlink>
      <w:r w:rsidRPr="00CE08AC">
        <w:rPr>
          <w:rFonts w:ascii="Arial" w:hAnsi="Arial" w:cs="Arial"/>
          <w:lang w:val="fr-FR"/>
        </w:rPr>
        <w:t xml:space="preserve"> </w:t>
      </w:r>
    </w:p>
    <w:p w14:paraId="768DB275" w14:textId="77777777" w:rsidR="002F7101" w:rsidRPr="00CE08AC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59497EA4" w14:textId="77777777" w:rsidR="00CE08AC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>- longueur : x mm</w:t>
      </w:r>
    </w:p>
    <w:p w14:paraId="738C4B51" w14:textId="77777777" w:rsidR="00CE08AC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>- largeur extérieure : x mm</w:t>
      </w:r>
    </w:p>
    <w:p w14:paraId="68325849" w14:textId="77777777" w:rsidR="00CE08AC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>- largeur intérieure : x mm</w:t>
      </w:r>
    </w:p>
    <w:p w14:paraId="6E71DE14" w14:textId="77777777" w:rsidR="00CE08AC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>- hauteur : x mm</w:t>
      </w:r>
    </w:p>
    <w:p w14:paraId="2161A53F" w14:textId="77777777" w:rsidR="00CE08AC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>- passage de drainage : x cm²</w:t>
      </w:r>
    </w:p>
    <w:p w14:paraId="6C0335D6" w14:textId="117142A0" w:rsidR="002F7101" w:rsidRPr="00374682" w:rsidRDefault="00CE08AC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CE08AC">
        <w:rPr>
          <w:rFonts w:ascii="Arial" w:hAnsi="Arial" w:cs="Arial"/>
          <w:color w:val="000000" w:themeColor="text1"/>
          <w:sz w:val="24"/>
          <w:szCs w:val="24"/>
        </w:rPr>
        <w:t>poids</w:t>
      </w:r>
      <w:proofErr w:type="spellEnd"/>
      <w:r w:rsidRPr="00CE08AC">
        <w:rPr>
          <w:rFonts w:ascii="Arial" w:hAnsi="Arial" w:cs="Arial"/>
          <w:color w:val="000000" w:themeColor="text1"/>
          <w:sz w:val="24"/>
          <w:szCs w:val="24"/>
        </w:rPr>
        <w:t xml:space="preserve"> : x kg</w:t>
      </w:r>
    </w:p>
    <w:p w14:paraId="130CDFD6" w14:textId="77777777" w:rsidR="00CE08AC" w:rsidRDefault="00CE08AC">
      <w:pPr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760DD926" w14:textId="77777777" w:rsidR="00703B07" w:rsidRDefault="00703B07" w:rsidP="008837A7">
      <w:pPr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52354E13" w14:textId="4115A2A8" w:rsidR="002F7101" w:rsidRPr="00CE08AC" w:rsidRDefault="002F7101" w:rsidP="008837A7">
      <w:pPr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 w:rsidRPr="00CE08A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4. </w:t>
      </w:r>
      <w:r w:rsidR="00CE08AC" w:rsidRPr="00CE08A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Dessableur et raccords</w:t>
      </w:r>
    </w:p>
    <w:p w14:paraId="62010824" w14:textId="77777777" w:rsidR="002F7101" w:rsidRPr="00CE08AC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55A760ED" w14:textId="6C92C876" w:rsidR="002F7101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 xml:space="preserve">L'écoulement du canal de drainage doit être équipé d'un </w:t>
      </w:r>
      <w:proofErr w:type="spellStart"/>
      <w:r w:rsidRPr="00CE08AC">
        <w:rPr>
          <w:rFonts w:ascii="Arial" w:hAnsi="Arial" w:cs="Arial"/>
          <w:color w:val="000000" w:themeColor="text1"/>
          <w:sz w:val="24"/>
          <w:szCs w:val="24"/>
        </w:rPr>
        <w:t>déssableur</w:t>
      </w:r>
      <w:proofErr w:type="spellEnd"/>
      <w:r w:rsidRPr="00CE08AC">
        <w:rPr>
          <w:rFonts w:ascii="Arial" w:hAnsi="Arial" w:cs="Arial"/>
          <w:color w:val="000000" w:themeColor="text1"/>
          <w:sz w:val="24"/>
          <w:szCs w:val="24"/>
        </w:rPr>
        <w:t xml:space="preserve">  ou d'un élément de contrôle ainsi que des raccords nécessaires. </w:t>
      </w:r>
    </w:p>
    <w:p w14:paraId="113E55B1" w14:textId="77777777" w:rsidR="002F7101" w:rsidRPr="00CE08AC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1F6A28DE" w14:textId="30C52DB0" w:rsidR="002F7101" w:rsidRPr="00CE08AC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 w:rsidRPr="00CE08A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5. </w:t>
      </w:r>
      <w:r w:rsidR="00CE08AC" w:rsidRPr="00CE08A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Installation</w:t>
      </w:r>
    </w:p>
    <w:p w14:paraId="46AE7DA7" w14:textId="77777777" w:rsidR="002F7101" w:rsidRPr="00CE08AC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39881DDF" w14:textId="77777777" w:rsidR="00CE08AC" w:rsidRPr="00CE08AC" w:rsidRDefault="00CE08AC" w:rsidP="00CE08A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E08AC">
        <w:rPr>
          <w:rFonts w:ascii="Arial" w:hAnsi="Arial" w:cs="Arial"/>
          <w:color w:val="000000" w:themeColor="text1"/>
          <w:sz w:val="24"/>
          <w:szCs w:val="24"/>
        </w:rPr>
        <w:t>Selon les instructions du fabricant.</w:t>
      </w:r>
    </w:p>
    <w:p w14:paraId="2A3B1F9C" w14:textId="77777777" w:rsidR="002F7101" w:rsidRPr="00CE08AC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BE"/>
        </w:rPr>
      </w:pPr>
    </w:p>
    <w:p w14:paraId="39386589" w14:textId="77777777" w:rsidR="002F7101" w:rsidRPr="00CE08AC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439C05A5" w14:textId="77777777" w:rsidR="002F7101" w:rsidRPr="00CE08AC" w:rsidRDefault="002F7101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CE08A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</w:p>
    <w:p w14:paraId="539172B7" w14:textId="77777777" w:rsidR="002F7101" w:rsidRPr="00CE08AC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0DEAC647" w14:textId="77777777" w:rsidR="004C4EAE" w:rsidRPr="00CE08AC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sectPr w:rsidR="004C4EAE" w:rsidRPr="00CE08A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25BB" w14:textId="77777777" w:rsidR="00BA737B" w:rsidRDefault="00BA737B" w:rsidP="0060509E">
      <w:pPr>
        <w:spacing w:after="0" w:line="240" w:lineRule="auto"/>
      </w:pPr>
      <w:r>
        <w:separator/>
      </w:r>
    </w:p>
  </w:endnote>
  <w:endnote w:type="continuationSeparator" w:id="0">
    <w:p w14:paraId="31CE4B55" w14:textId="77777777" w:rsidR="00BA737B" w:rsidRDefault="00BA737B" w:rsidP="006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7A02" w14:textId="77777777" w:rsidR="00BA737B" w:rsidRDefault="00BA737B" w:rsidP="0060509E">
      <w:pPr>
        <w:spacing w:after="0" w:line="240" w:lineRule="auto"/>
      </w:pPr>
      <w:r>
        <w:separator/>
      </w:r>
    </w:p>
  </w:footnote>
  <w:footnote w:type="continuationSeparator" w:id="0">
    <w:p w14:paraId="77E6488E" w14:textId="77777777" w:rsidR="00BA737B" w:rsidRDefault="00BA737B" w:rsidP="0060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B4D" w14:textId="4C7891B7" w:rsidR="00703B07" w:rsidRPr="00703B07" w:rsidRDefault="00CE08AC">
    <w:pPr>
      <w:pStyle w:val="Koptekst"/>
      <w:rPr>
        <w:b/>
        <w:bCs/>
      </w:rPr>
    </w:pPr>
    <w:r>
      <w:rPr>
        <w:noProof/>
      </w:rPr>
      <w:drawing>
        <wp:inline distT="0" distB="0" distL="0" distR="0" wp14:anchorId="28BF28C2" wp14:editId="237FB694">
          <wp:extent cx="2118360" cy="325974"/>
          <wp:effectExtent l="0" t="0" r="0" b="0"/>
          <wp:docPr id="1096186495" name="Afbeelding 1" descr="Afbeelding met Graphics, symbool, grafische vormgeving, Lettertyp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186495" name="Afbeelding 1" descr="Afbeelding met Graphics, symbool, grafische vormgeving, Lettertyp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410" cy="3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B07">
      <w:rPr>
        <w:b/>
        <w:bCs/>
      </w:rPr>
      <w:tab/>
    </w:r>
    <w:r w:rsidR="00703B07">
      <w:rPr>
        <w:b/>
        <w:bCs/>
      </w:rPr>
      <w:tab/>
    </w:r>
    <w:r w:rsidR="00703B07" w:rsidRPr="00703B07">
      <w:rPr>
        <w:b/>
        <w:bCs/>
      </w:rPr>
      <w:t>TEXTE DE PRESCRIPTION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350800"/>
    <w:multiLevelType w:val="hybridMultilevel"/>
    <w:tmpl w:val="9BA81012"/>
    <w:lvl w:ilvl="0" w:tplc="0E60B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6ABE"/>
    <w:multiLevelType w:val="hybridMultilevel"/>
    <w:tmpl w:val="8B8E5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937485">
    <w:abstractNumId w:val="0"/>
  </w:num>
  <w:num w:numId="2" w16cid:durableId="1243682916">
    <w:abstractNumId w:val="3"/>
  </w:num>
  <w:num w:numId="3" w16cid:durableId="1323895962">
    <w:abstractNumId w:val="8"/>
  </w:num>
  <w:num w:numId="4" w16cid:durableId="289670211">
    <w:abstractNumId w:val="6"/>
  </w:num>
  <w:num w:numId="5" w16cid:durableId="211574410">
    <w:abstractNumId w:val="4"/>
  </w:num>
  <w:num w:numId="6" w16cid:durableId="136725836">
    <w:abstractNumId w:val="2"/>
  </w:num>
  <w:num w:numId="7" w16cid:durableId="1194924064">
    <w:abstractNumId w:val="7"/>
  </w:num>
  <w:num w:numId="8" w16cid:durableId="91574709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7060824">
    <w:abstractNumId w:val="1"/>
  </w:num>
  <w:num w:numId="10" w16cid:durableId="999313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0748D8"/>
    <w:rsid w:val="00271056"/>
    <w:rsid w:val="002B4BE1"/>
    <w:rsid w:val="002F7101"/>
    <w:rsid w:val="003B378B"/>
    <w:rsid w:val="003C3348"/>
    <w:rsid w:val="00416032"/>
    <w:rsid w:val="004C4EAE"/>
    <w:rsid w:val="00587F9B"/>
    <w:rsid w:val="005A1BF8"/>
    <w:rsid w:val="005B7A8E"/>
    <w:rsid w:val="0060509E"/>
    <w:rsid w:val="00687C34"/>
    <w:rsid w:val="006C458E"/>
    <w:rsid w:val="00703B07"/>
    <w:rsid w:val="007452A7"/>
    <w:rsid w:val="008837A7"/>
    <w:rsid w:val="008D2F0F"/>
    <w:rsid w:val="00903635"/>
    <w:rsid w:val="00941C90"/>
    <w:rsid w:val="009B0357"/>
    <w:rsid w:val="009F0129"/>
    <w:rsid w:val="00A900D5"/>
    <w:rsid w:val="00A96933"/>
    <w:rsid w:val="00BA737B"/>
    <w:rsid w:val="00BB7232"/>
    <w:rsid w:val="00C31600"/>
    <w:rsid w:val="00CE08AC"/>
    <w:rsid w:val="00D273F5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CBD2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509E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509E"/>
    <w:rPr>
      <w:rFonts w:eastAsiaTheme="minorEastAsia"/>
      <w:lang w:eastAsia="nl-BE"/>
    </w:rPr>
  </w:style>
  <w:style w:type="table" w:styleId="Tabelraster">
    <w:name w:val="Table Grid"/>
    <w:basedOn w:val="Standaardtabel"/>
    <w:uiPriority w:val="59"/>
    <w:rsid w:val="003B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C45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4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uraton.be/wa/afwatering/travaux-publics/recyfix-monotec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D801-45E4-4EFF-9445-1A4B5FA2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Peter Rommel</cp:lastModifiedBy>
  <cp:revision>7</cp:revision>
  <dcterms:created xsi:type="dcterms:W3CDTF">2020-12-23T11:19:00Z</dcterms:created>
  <dcterms:modified xsi:type="dcterms:W3CDTF">2023-09-29T14:20:00Z</dcterms:modified>
</cp:coreProperties>
</file>